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42D" w14:textId="34E17FA0" w:rsidR="005E3B9A" w:rsidRPr="005E3B9A" w:rsidRDefault="005E3B9A" w:rsidP="005E3B9A">
      <w:pPr>
        <w:tabs>
          <w:tab w:val="num" w:pos="720"/>
        </w:tabs>
        <w:spacing w:after="0"/>
        <w:jc w:val="center"/>
        <w:textAlignment w:val="baseline"/>
        <w:rPr>
          <w:rFonts w:ascii="Georgia" w:hAnsi="Georgia"/>
          <w:sz w:val="32"/>
          <w:szCs w:val="32"/>
        </w:rPr>
      </w:pPr>
      <w:r w:rsidRPr="005E3B9A">
        <w:rPr>
          <w:rFonts w:ascii="Georgia" w:hAnsi="Georgia"/>
          <w:sz w:val="32"/>
          <w:szCs w:val="32"/>
        </w:rPr>
        <w:t xml:space="preserve">Board Report </w:t>
      </w:r>
    </w:p>
    <w:p w14:paraId="47EE00C5" w14:textId="7A95CBF3" w:rsidR="005E3B9A" w:rsidRDefault="00567185" w:rsidP="005E3B9A">
      <w:pPr>
        <w:tabs>
          <w:tab w:val="num" w:pos="720"/>
        </w:tabs>
        <w:spacing w:after="0"/>
        <w:jc w:val="center"/>
        <w:textAlignment w:val="baseline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February 2022</w:t>
      </w:r>
    </w:p>
    <w:p w14:paraId="5FBE1061" w14:textId="198730AF" w:rsidR="00567185" w:rsidRDefault="00567185" w:rsidP="005E3B9A">
      <w:pPr>
        <w:tabs>
          <w:tab w:val="num" w:pos="720"/>
        </w:tabs>
        <w:spacing w:after="0"/>
        <w:jc w:val="center"/>
        <w:textAlignment w:val="baseline"/>
        <w:rPr>
          <w:rFonts w:ascii="Georgia" w:hAnsi="Georgia"/>
          <w:sz w:val="32"/>
          <w:szCs w:val="32"/>
        </w:rPr>
      </w:pPr>
    </w:p>
    <w:p w14:paraId="6F3E833F" w14:textId="12688E94" w:rsidR="00567185" w:rsidRPr="00F760FA" w:rsidRDefault="00567185" w:rsidP="009673F1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0000"/>
        </w:rPr>
      </w:pPr>
      <w:r w:rsidRPr="00F760FA">
        <w:rPr>
          <w:rFonts w:ascii="Georgia" w:hAnsi="Georgia"/>
          <w:b/>
          <w:bCs/>
          <w:color w:val="000000"/>
        </w:rPr>
        <w:t>Achievement &amp; Leadership</w:t>
      </w:r>
    </w:p>
    <w:p w14:paraId="108653BC" w14:textId="77777777" w:rsidR="00F760FA" w:rsidRDefault="00F760FA" w:rsidP="00F760F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74452C3F" w14:textId="11F0676D" w:rsidR="00941CE9" w:rsidRPr="00941CE9" w:rsidRDefault="00941CE9" w:rsidP="00F760F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u w:val="single"/>
        </w:rPr>
      </w:pPr>
      <w:r>
        <w:rPr>
          <w:rFonts w:ascii="Georgia" w:hAnsi="Georgia"/>
          <w:color w:val="000000"/>
          <w:u w:val="single"/>
        </w:rPr>
        <w:t xml:space="preserve">State Evaluation Training </w:t>
      </w:r>
    </w:p>
    <w:p w14:paraId="4D8B1B65" w14:textId="3261FD74" w:rsidR="00C214C3" w:rsidRDefault="00F760FA" w:rsidP="00F760F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Mid-Ohio is </w:t>
      </w:r>
      <w:r w:rsidR="003224C8">
        <w:rPr>
          <w:rFonts w:ascii="Georgia" w:hAnsi="Georgia"/>
          <w:color w:val="000000"/>
        </w:rPr>
        <w:t xml:space="preserve">committed to providing our client and partnering districts with required </w:t>
      </w:r>
      <w:r w:rsidR="00DA5C02">
        <w:rPr>
          <w:rFonts w:ascii="Georgia" w:hAnsi="Georgia"/>
          <w:color w:val="000000"/>
        </w:rPr>
        <w:t>State trainings.  Three of the most important trainings we offer every year</w:t>
      </w:r>
      <w:r w:rsidR="00C5420F">
        <w:rPr>
          <w:rFonts w:ascii="Georgia" w:hAnsi="Georgia"/>
          <w:color w:val="000000"/>
        </w:rPr>
        <w:t xml:space="preserve"> are related to the state evaluation </w:t>
      </w:r>
      <w:r w:rsidR="00C214C3">
        <w:rPr>
          <w:rFonts w:ascii="Georgia" w:hAnsi="Georgia"/>
          <w:color w:val="000000"/>
        </w:rPr>
        <w:t>systems.</w:t>
      </w:r>
    </w:p>
    <w:p w14:paraId="0444813E" w14:textId="77777777" w:rsidR="00C214C3" w:rsidRDefault="00C214C3" w:rsidP="00F760F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512909D0" w14:textId="77777777" w:rsidR="00384004" w:rsidRDefault="00C214C3" w:rsidP="0038400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Ohio Principal Evaluation Syste</w:t>
      </w:r>
      <w:r w:rsidR="00384004">
        <w:rPr>
          <w:rFonts w:ascii="Georgia" w:hAnsi="Georgia"/>
          <w:color w:val="000000"/>
        </w:rPr>
        <w:t>m</w:t>
      </w:r>
    </w:p>
    <w:p w14:paraId="781D7080" w14:textId="77777777" w:rsidR="00384004" w:rsidRDefault="00384004" w:rsidP="0038400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Full Training (2)       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June 7-8, 2022</w:t>
      </w:r>
    </w:p>
    <w:p w14:paraId="468226D9" w14:textId="1C71D257" w:rsidR="00384004" w:rsidRDefault="00384004" w:rsidP="0038400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Bridge Training (1</w:t>
      </w:r>
      <w:proofErr w:type="gramStart"/>
      <w:r>
        <w:rPr>
          <w:rFonts w:ascii="Georgia" w:hAnsi="Georgia"/>
          <w:color w:val="000000"/>
        </w:rPr>
        <w:t xml:space="preserve">)  </w:t>
      </w:r>
      <w:r>
        <w:rPr>
          <w:rFonts w:ascii="Georgia" w:hAnsi="Georgia"/>
          <w:color w:val="000000"/>
        </w:rPr>
        <w:tab/>
      </w:r>
      <w:proofErr w:type="gramEnd"/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June 6, 2022</w:t>
      </w:r>
    </w:p>
    <w:p w14:paraId="44C24D9D" w14:textId="233FB094" w:rsidR="00384004" w:rsidRDefault="00D2731D" w:rsidP="00D2731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Bridge Training </w:t>
      </w:r>
      <w:r w:rsidR="00384004">
        <w:rPr>
          <w:rFonts w:ascii="Georgia" w:hAnsi="Georgia"/>
          <w:color w:val="000000"/>
        </w:rPr>
        <w:t>(1)</w:t>
      </w:r>
      <w:r>
        <w:rPr>
          <w:rFonts w:ascii="Georgia" w:hAnsi="Georgia"/>
          <w:color w:val="000000"/>
        </w:rPr>
        <w:t xml:space="preserve"> </w:t>
      </w:r>
      <w:r w:rsidR="00384004">
        <w:rPr>
          <w:rFonts w:ascii="Georgia" w:hAnsi="Georgia"/>
          <w:color w:val="000000"/>
        </w:rPr>
        <w:t xml:space="preserve">              August </w:t>
      </w:r>
      <w:r>
        <w:rPr>
          <w:rFonts w:ascii="Georgia" w:hAnsi="Georgia"/>
          <w:color w:val="000000"/>
        </w:rPr>
        <w:t>2</w:t>
      </w:r>
      <w:r w:rsidR="00384004">
        <w:rPr>
          <w:rFonts w:ascii="Georgia" w:hAnsi="Georgia"/>
          <w:color w:val="000000"/>
        </w:rPr>
        <w:t>, 2022                                   </w:t>
      </w:r>
    </w:p>
    <w:p w14:paraId="6D286111" w14:textId="440E09BE" w:rsidR="00384004" w:rsidRDefault="00384004" w:rsidP="00D2731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Full </w:t>
      </w:r>
      <w:proofErr w:type="gramStart"/>
      <w:r>
        <w:rPr>
          <w:rFonts w:ascii="Georgia" w:hAnsi="Georgia"/>
          <w:color w:val="000000"/>
        </w:rPr>
        <w:t>Training  (</w:t>
      </w:r>
      <w:proofErr w:type="gramEnd"/>
      <w:r>
        <w:rPr>
          <w:rFonts w:ascii="Georgia" w:hAnsi="Georgia"/>
          <w:color w:val="000000"/>
        </w:rPr>
        <w:t xml:space="preserve">2)       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August 4-5, 2022</w:t>
      </w:r>
    </w:p>
    <w:p w14:paraId="0FD02C72" w14:textId="4CE02054" w:rsidR="0022797C" w:rsidRDefault="0022797C" w:rsidP="00C214C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67B362DA" w14:textId="77777777" w:rsidR="0022797C" w:rsidRDefault="00567185" w:rsidP="00C214C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</w:t>
      </w:r>
      <w:r w:rsidR="0022797C">
        <w:rPr>
          <w:rFonts w:ascii="Georgia" w:hAnsi="Georgia"/>
          <w:color w:val="000000"/>
        </w:rPr>
        <w:t xml:space="preserve">hio Teachers Evaluation System </w:t>
      </w:r>
    </w:p>
    <w:p w14:paraId="390C657D" w14:textId="0639CAA4" w:rsidR="00D2731D" w:rsidRDefault="00D2731D" w:rsidP="001E247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Full Training (3)        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June 13-15, 2022</w:t>
      </w:r>
    </w:p>
    <w:p w14:paraId="2B9E3026" w14:textId="5E30AE9A" w:rsidR="00D2731D" w:rsidRDefault="00D2731D" w:rsidP="001E247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Full Training (3)        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June 20-22, 2022</w:t>
      </w:r>
    </w:p>
    <w:p w14:paraId="2F7CFAD6" w14:textId="21C6A192" w:rsidR="00D2731D" w:rsidRDefault="00D2731D" w:rsidP="001E247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Full Training (3)</w:t>
      </w:r>
      <w:r w:rsidR="001E2477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 xml:space="preserve">      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August 9-11, 2022</w:t>
      </w:r>
    </w:p>
    <w:p w14:paraId="39AC1E39" w14:textId="77777777" w:rsidR="0022797C" w:rsidRDefault="0022797C" w:rsidP="00C214C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27F2D517" w14:textId="77777777" w:rsidR="001E2477" w:rsidRDefault="00567185" w:rsidP="001E247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</w:t>
      </w:r>
      <w:r w:rsidR="0022797C">
        <w:rPr>
          <w:rFonts w:ascii="Georgia" w:hAnsi="Georgia"/>
          <w:color w:val="000000"/>
        </w:rPr>
        <w:t xml:space="preserve">hio School Counselors </w:t>
      </w:r>
      <w:r w:rsidR="00384004">
        <w:rPr>
          <w:rFonts w:ascii="Georgia" w:hAnsi="Georgia"/>
          <w:color w:val="000000"/>
        </w:rPr>
        <w:t xml:space="preserve">Evaluation System </w:t>
      </w:r>
    </w:p>
    <w:p w14:paraId="236CECE8" w14:textId="35B28CB8" w:rsidR="00567185" w:rsidRPr="001E2477" w:rsidRDefault="00941CE9" w:rsidP="001E247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Full Training </w:t>
      </w:r>
      <w:r w:rsidR="00567185" w:rsidRPr="001E2477">
        <w:rPr>
          <w:rFonts w:ascii="Georgia" w:hAnsi="Georgia"/>
          <w:color w:val="000000"/>
        </w:rPr>
        <w:t>(1)                    August 3, 2022                                   </w:t>
      </w:r>
    </w:p>
    <w:p w14:paraId="2F35173C" w14:textId="77777777" w:rsidR="00941CE9" w:rsidRDefault="00941CE9" w:rsidP="00941CE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06D24FFA" w14:textId="77777777" w:rsidR="00941CE9" w:rsidRDefault="00567185" w:rsidP="00941CE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41CE9">
        <w:rPr>
          <w:rFonts w:ascii="Georgia" w:hAnsi="Georgia"/>
          <w:color w:val="000000"/>
          <w:u w:val="single"/>
        </w:rPr>
        <w:t>Extended Learning Grant</w:t>
      </w:r>
      <w:r>
        <w:rPr>
          <w:rFonts w:ascii="Georgia" w:hAnsi="Georgia"/>
          <w:color w:val="000000"/>
        </w:rPr>
        <w:t xml:space="preserve"> </w:t>
      </w:r>
    </w:p>
    <w:p w14:paraId="2E936F49" w14:textId="77777777" w:rsidR="00905E0C" w:rsidRDefault="003D44B7" w:rsidP="00DC443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If Mid-Ohio is successful in receiving the Extended Learning Grant</w:t>
      </w:r>
      <w:r w:rsidR="00F408C9">
        <w:rPr>
          <w:rFonts w:ascii="Georgia" w:hAnsi="Georgia"/>
          <w:color w:val="000000"/>
        </w:rPr>
        <w:t>, we will need to hire additional p</w:t>
      </w:r>
      <w:r w:rsidR="00567185">
        <w:rPr>
          <w:rFonts w:ascii="Georgia" w:hAnsi="Georgia"/>
          <w:color w:val="000000"/>
        </w:rPr>
        <w:t>ositions</w:t>
      </w:r>
      <w:r w:rsidR="00F408C9">
        <w:rPr>
          <w:rFonts w:ascii="Georgia" w:hAnsi="Georgia"/>
          <w:color w:val="000000"/>
        </w:rPr>
        <w:t xml:space="preserve">.  These positions will be </w:t>
      </w:r>
      <w:r w:rsidR="00DC443A">
        <w:rPr>
          <w:rFonts w:ascii="Georgia" w:hAnsi="Georgia"/>
          <w:color w:val="000000"/>
        </w:rPr>
        <w:t xml:space="preserve">funded fully by grant funds.  The following positions will need to </w:t>
      </w:r>
      <w:proofErr w:type="gramStart"/>
      <w:r w:rsidR="00DC443A">
        <w:rPr>
          <w:rFonts w:ascii="Georgia" w:hAnsi="Georgia"/>
          <w:color w:val="000000"/>
        </w:rPr>
        <w:t>added</w:t>
      </w:r>
      <w:proofErr w:type="gramEnd"/>
      <w:r w:rsidR="0058679D">
        <w:rPr>
          <w:rFonts w:ascii="Georgia" w:hAnsi="Georgia"/>
          <w:color w:val="000000"/>
        </w:rPr>
        <w:t xml:space="preserve">: </w:t>
      </w:r>
      <w:r w:rsidR="00567185" w:rsidRPr="0058679D">
        <w:rPr>
          <w:rFonts w:ascii="Georgia" w:hAnsi="Georgia"/>
          <w:color w:val="000000"/>
        </w:rPr>
        <w:t>Director of Leadership (224</w:t>
      </w:r>
      <w:r w:rsidR="0058679D">
        <w:rPr>
          <w:rFonts w:ascii="Georgia" w:hAnsi="Georgia"/>
          <w:color w:val="000000"/>
        </w:rPr>
        <w:t xml:space="preserve"> day contract), </w:t>
      </w:r>
      <w:r w:rsidR="00567185" w:rsidRPr="0058679D">
        <w:rPr>
          <w:rFonts w:ascii="Georgia" w:hAnsi="Georgia"/>
          <w:color w:val="000000"/>
        </w:rPr>
        <w:t>Dyslexia Consultant (</w:t>
      </w:r>
      <w:r w:rsidR="00CD6D91">
        <w:rPr>
          <w:rFonts w:ascii="Georgia" w:hAnsi="Georgia"/>
          <w:color w:val="000000"/>
        </w:rPr>
        <w:t>224 day contract</w:t>
      </w:r>
      <w:r w:rsidR="00567185" w:rsidRPr="0058679D">
        <w:rPr>
          <w:rFonts w:ascii="Georgia" w:hAnsi="Georgia"/>
          <w:color w:val="000000"/>
        </w:rPr>
        <w:t>)</w:t>
      </w:r>
      <w:r w:rsidR="00CD6D91">
        <w:rPr>
          <w:rFonts w:ascii="Georgia" w:hAnsi="Georgia"/>
          <w:color w:val="000000"/>
        </w:rPr>
        <w:t xml:space="preserve">, and </w:t>
      </w:r>
      <w:r w:rsidR="00567185">
        <w:rPr>
          <w:rFonts w:ascii="Georgia" w:hAnsi="Georgia"/>
          <w:color w:val="000000"/>
        </w:rPr>
        <w:t>After-school Activities Coordinator and Esports Consultant (25</w:t>
      </w:r>
      <w:r w:rsidR="00CD6D91">
        <w:rPr>
          <w:rFonts w:ascii="Georgia" w:hAnsi="Georgia"/>
          <w:color w:val="000000"/>
        </w:rPr>
        <w:t xml:space="preserve"> days split between the two positions</w:t>
      </w:r>
      <w:r w:rsidR="00567185">
        <w:rPr>
          <w:rFonts w:ascii="Georgia" w:hAnsi="Georgia"/>
          <w:color w:val="000000"/>
        </w:rPr>
        <w:t>)</w:t>
      </w:r>
      <w:r w:rsidR="00CD6D91">
        <w:rPr>
          <w:rFonts w:ascii="Georgia" w:hAnsi="Georgia"/>
          <w:color w:val="000000"/>
        </w:rPr>
        <w:t>.</w:t>
      </w:r>
    </w:p>
    <w:p w14:paraId="249F68B2" w14:textId="48C4523B" w:rsidR="00567185" w:rsidRDefault="00567185" w:rsidP="00DC443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14:paraId="72C8D984" w14:textId="77777777" w:rsidR="00905E0C" w:rsidRPr="00905E0C" w:rsidRDefault="00905E0C" w:rsidP="00905E0C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u w:val="single"/>
        </w:rPr>
      </w:pPr>
      <w:r w:rsidRPr="00905E0C">
        <w:rPr>
          <w:rFonts w:ascii="Georgia" w:hAnsi="Georgia"/>
          <w:color w:val="000000"/>
          <w:u w:val="single"/>
        </w:rPr>
        <w:t>Es</w:t>
      </w:r>
      <w:r w:rsidR="00567185" w:rsidRPr="00905E0C">
        <w:rPr>
          <w:rFonts w:ascii="Georgia" w:hAnsi="Georgia"/>
          <w:color w:val="000000"/>
          <w:u w:val="single"/>
        </w:rPr>
        <w:t>ports</w:t>
      </w:r>
    </w:p>
    <w:p w14:paraId="77A64A92" w14:textId="1F337D29" w:rsidR="009C044F" w:rsidRDefault="00905E0C" w:rsidP="00905E0C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Mid-Ohio is </w:t>
      </w:r>
      <w:r w:rsidR="009C044F">
        <w:rPr>
          <w:rFonts w:ascii="Georgia" w:hAnsi="Georgia"/>
          <w:color w:val="000000"/>
        </w:rPr>
        <w:t xml:space="preserve">committed to move forward with offering </w:t>
      </w:r>
      <w:r>
        <w:rPr>
          <w:rFonts w:ascii="Georgia" w:hAnsi="Georgia"/>
          <w:color w:val="000000"/>
        </w:rPr>
        <w:t>E</w:t>
      </w:r>
      <w:r w:rsidR="00567185">
        <w:rPr>
          <w:rFonts w:ascii="Georgia" w:hAnsi="Georgia"/>
          <w:color w:val="000000"/>
        </w:rPr>
        <w:t>sports</w:t>
      </w:r>
      <w:r w:rsidR="009C044F">
        <w:rPr>
          <w:rFonts w:ascii="Georgia" w:hAnsi="Georgia"/>
          <w:color w:val="000000"/>
        </w:rPr>
        <w:t xml:space="preserve"> to our client and partner districts.  As part of this </w:t>
      </w:r>
      <w:proofErr w:type="gramStart"/>
      <w:r w:rsidR="009C044F">
        <w:rPr>
          <w:rFonts w:ascii="Georgia" w:hAnsi="Georgia"/>
          <w:color w:val="000000"/>
        </w:rPr>
        <w:t>project</w:t>
      </w:r>
      <w:proofErr w:type="gramEnd"/>
      <w:r w:rsidR="009C044F">
        <w:rPr>
          <w:rFonts w:ascii="Georgia" w:hAnsi="Georgia"/>
          <w:color w:val="000000"/>
        </w:rPr>
        <w:t xml:space="preserve"> we will need to </w:t>
      </w:r>
      <w:r w:rsidR="00006C7C">
        <w:rPr>
          <w:rFonts w:ascii="Georgia" w:hAnsi="Georgia"/>
          <w:color w:val="000000"/>
        </w:rPr>
        <w:t xml:space="preserve">secure the following resources: Esports consultant, desks/chairs, computers/monitors/keyboards, and </w:t>
      </w:r>
      <w:r w:rsidR="0042131F">
        <w:rPr>
          <w:rFonts w:ascii="Georgia" w:hAnsi="Georgia"/>
          <w:color w:val="000000"/>
        </w:rPr>
        <w:t xml:space="preserve">supplies to host Esports events.  We are currently working with a state-level Esports representative to </w:t>
      </w:r>
      <w:r w:rsidR="00D82189">
        <w:rPr>
          <w:rFonts w:ascii="Georgia" w:hAnsi="Georgia"/>
          <w:color w:val="000000"/>
        </w:rPr>
        <w:t xml:space="preserve">plan future events.  </w:t>
      </w:r>
      <w:r w:rsidR="002544DF">
        <w:rPr>
          <w:rFonts w:ascii="Georgia" w:hAnsi="Georgia"/>
          <w:color w:val="000000"/>
        </w:rPr>
        <w:t xml:space="preserve">Esports events will </w:t>
      </w:r>
      <w:r w:rsidR="00B31C8F">
        <w:rPr>
          <w:rFonts w:ascii="Georgia" w:hAnsi="Georgia"/>
          <w:color w:val="000000"/>
        </w:rPr>
        <w:t>l</w:t>
      </w:r>
      <w:r w:rsidR="002544DF">
        <w:rPr>
          <w:rFonts w:ascii="Georgia" w:hAnsi="Georgia"/>
          <w:color w:val="000000"/>
        </w:rPr>
        <w:t xml:space="preserve">ook </w:t>
      </w:r>
      <w:r w:rsidR="00B31C8F">
        <w:rPr>
          <w:rFonts w:ascii="Georgia" w:hAnsi="Georgia"/>
          <w:color w:val="000000"/>
        </w:rPr>
        <w:t xml:space="preserve">very </w:t>
      </w:r>
      <w:r w:rsidR="002544DF">
        <w:rPr>
          <w:rFonts w:ascii="Georgia" w:hAnsi="Georgia"/>
          <w:color w:val="000000"/>
        </w:rPr>
        <w:t xml:space="preserve">similar to the </w:t>
      </w:r>
      <w:r w:rsidR="00B31C8F">
        <w:rPr>
          <w:rFonts w:ascii="Georgia" w:hAnsi="Georgia"/>
          <w:color w:val="000000"/>
        </w:rPr>
        <w:t>Academic Challenge</w:t>
      </w:r>
      <w:r w:rsidR="006F52E4">
        <w:rPr>
          <w:rFonts w:ascii="Georgia" w:hAnsi="Georgia"/>
          <w:color w:val="000000"/>
        </w:rPr>
        <w:t xml:space="preserve"> events we currently host. </w:t>
      </w:r>
      <w:r w:rsidR="00B31C8F">
        <w:rPr>
          <w:rFonts w:ascii="Georgia" w:hAnsi="Georgia"/>
          <w:color w:val="000000"/>
        </w:rPr>
        <w:t xml:space="preserve"> </w:t>
      </w:r>
      <w:r w:rsidR="0042131F">
        <w:rPr>
          <w:rFonts w:ascii="Georgia" w:hAnsi="Georgia"/>
          <w:color w:val="000000"/>
        </w:rPr>
        <w:t xml:space="preserve"> </w:t>
      </w:r>
      <w:r w:rsidR="009C044F">
        <w:rPr>
          <w:rFonts w:ascii="Georgia" w:hAnsi="Georgia"/>
          <w:color w:val="000000"/>
        </w:rPr>
        <w:t xml:space="preserve"> </w:t>
      </w:r>
    </w:p>
    <w:p w14:paraId="68A7D5FF" w14:textId="77777777" w:rsidR="006F52E4" w:rsidRDefault="006F52E4" w:rsidP="006F52E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72C5E188" w14:textId="3177050B" w:rsidR="00567185" w:rsidRDefault="00567185" w:rsidP="006F52E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MOESC will not host any events in the spring of 2022.  We will be looking at implementation in the fall of 2022. </w:t>
      </w:r>
    </w:p>
    <w:p w14:paraId="3E093DBB" w14:textId="77777777" w:rsidR="000C61AF" w:rsidRDefault="000C61AF" w:rsidP="006F52E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00C2D656" w14:textId="77777777" w:rsidR="009673F1" w:rsidRDefault="009673F1">
      <w:pPr>
        <w:rPr>
          <w:rFonts w:ascii="Georgia" w:eastAsia="Times New Roman" w:hAnsi="Georgia" w:cs="Times New Roman"/>
          <w:color w:val="000000"/>
          <w:sz w:val="24"/>
          <w:szCs w:val="24"/>
          <w:u w:val="single"/>
        </w:rPr>
      </w:pPr>
      <w:r>
        <w:rPr>
          <w:rFonts w:ascii="Georgia" w:hAnsi="Georgia"/>
          <w:color w:val="000000"/>
          <w:u w:val="single"/>
        </w:rPr>
        <w:br w:type="page"/>
      </w:r>
    </w:p>
    <w:p w14:paraId="115988C8" w14:textId="21E8F319" w:rsidR="000C61AF" w:rsidRDefault="00567185" w:rsidP="000C61A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0C61AF">
        <w:rPr>
          <w:rFonts w:ascii="Georgia" w:hAnsi="Georgia"/>
          <w:color w:val="000000"/>
          <w:u w:val="single"/>
        </w:rPr>
        <w:lastRenderedPageBreak/>
        <w:t>F.I.R.S.T. and Abraxas</w:t>
      </w:r>
      <w:r>
        <w:rPr>
          <w:rFonts w:ascii="Georgia" w:hAnsi="Georgia"/>
          <w:color w:val="000000"/>
        </w:rPr>
        <w:t xml:space="preserve"> </w:t>
      </w:r>
    </w:p>
    <w:p w14:paraId="4E740397" w14:textId="1C4DE73F" w:rsidR="00DF0B64" w:rsidRDefault="000C61AF" w:rsidP="00DF0B6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During the February </w:t>
      </w:r>
      <w:r w:rsidR="00322A43">
        <w:rPr>
          <w:rFonts w:ascii="Georgia" w:hAnsi="Georgia"/>
          <w:color w:val="000000"/>
        </w:rPr>
        <w:t xml:space="preserve">Board of Governors Meeting, we have presented F.I.R.S.T. and Abraxas </w:t>
      </w:r>
      <w:r w:rsidR="00DF0B64">
        <w:rPr>
          <w:rFonts w:ascii="Georgia" w:hAnsi="Georgia"/>
          <w:color w:val="000000"/>
        </w:rPr>
        <w:t xml:space="preserve">school year calendar and their proposed </w:t>
      </w:r>
      <w:r w:rsidR="00567185">
        <w:rPr>
          <w:rFonts w:ascii="Georgia" w:hAnsi="Georgia"/>
          <w:color w:val="000000"/>
        </w:rPr>
        <w:t>5 period class schedule</w:t>
      </w:r>
      <w:r w:rsidR="00623849">
        <w:rPr>
          <w:rFonts w:ascii="Georgia" w:hAnsi="Georgia"/>
          <w:color w:val="000000"/>
        </w:rPr>
        <w:t>.  The school-year calendars are consistent with past years.  The new 5 period day</w:t>
      </w:r>
      <w:r w:rsidR="00695A68">
        <w:rPr>
          <w:rFonts w:ascii="Georgia" w:hAnsi="Georgia"/>
          <w:color w:val="000000"/>
        </w:rPr>
        <w:t xml:space="preserve"> will increase our students’ opportunit</w:t>
      </w:r>
      <w:r w:rsidR="008065D4">
        <w:rPr>
          <w:rFonts w:ascii="Georgia" w:hAnsi="Georgia"/>
          <w:color w:val="000000"/>
        </w:rPr>
        <w:t xml:space="preserve">ies to earn more credits while attending F.I.R.S.T. and Abraxas.  </w:t>
      </w:r>
    </w:p>
    <w:p w14:paraId="369F805F" w14:textId="77777777" w:rsidR="00DF0B64" w:rsidRDefault="00DF0B64" w:rsidP="00DF0B6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7A28A640" w14:textId="53BA8C26" w:rsidR="00567185" w:rsidRPr="005557E9" w:rsidRDefault="00567185" w:rsidP="00DF0B6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u w:val="single"/>
        </w:rPr>
      </w:pPr>
      <w:r w:rsidRPr="005557E9">
        <w:rPr>
          <w:rFonts w:ascii="Georgia" w:hAnsi="Georgia"/>
          <w:color w:val="000000"/>
          <w:u w:val="single"/>
        </w:rPr>
        <w:t>District Services</w:t>
      </w:r>
    </w:p>
    <w:p w14:paraId="66715A6E" w14:textId="58B1CEC2" w:rsidR="005557E9" w:rsidRDefault="005557E9" w:rsidP="005557E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Below is </w:t>
      </w:r>
      <w:r w:rsidR="00C76959">
        <w:rPr>
          <w:rFonts w:ascii="Georgia" w:hAnsi="Georgia"/>
          <w:color w:val="000000"/>
        </w:rPr>
        <w:t>a summary</w:t>
      </w:r>
      <w:r>
        <w:rPr>
          <w:rFonts w:ascii="Georgia" w:hAnsi="Georgia"/>
          <w:color w:val="000000"/>
        </w:rPr>
        <w:t xml:space="preserve"> of my work in client and partnering districts.</w:t>
      </w:r>
    </w:p>
    <w:p w14:paraId="16B494B0" w14:textId="77777777" w:rsidR="005557E9" w:rsidRDefault="005557E9" w:rsidP="005557E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047EEA2D" w14:textId="56E33B93" w:rsidR="00567185" w:rsidRDefault="00567185" w:rsidP="005557E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Crestview </w:t>
      </w:r>
    </w:p>
    <w:p w14:paraId="25C327CF" w14:textId="74F2E036" w:rsidR="00567185" w:rsidRDefault="005557E9" w:rsidP="006757A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will be hosting </w:t>
      </w:r>
      <w:r w:rsidR="00567185"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</w:rPr>
        <w:t xml:space="preserve">hio </w:t>
      </w:r>
      <w:r w:rsidR="00567185">
        <w:rPr>
          <w:rFonts w:ascii="Georgia" w:hAnsi="Georgia"/>
          <w:color w:val="000000"/>
        </w:rPr>
        <w:t>T</w:t>
      </w:r>
      <w:r>
        <w:rPr>
          <w:rFonts w:ascii="Georgia" w:hAnsi="Georgia"/>
          <w:color w:val="000000"/>
        </w:rPr>
        <w:t xml:space="preserve">eachers </w:t>
      </w:r>
      <w:r w:rsidR="00567185">
        <w:rPr>
          <w:rFonts w:ascii="Georgia" w:hAnsi="Georgia"/>
          <w:color w:val="000000"/>
        </w:rPr>
        <w:t>E</w:t>
      </w:r>
      <w:r w:rsidR="006757A5">
        <w:rPr>
          <w:rFonts w:ascii="Georgia" w:hAnsi="Georgia"/>
          <w:color w:val="000000"/>
        </w:rPr>
        <w:t xml:space="preserve">valuation </w:t>
      </w:r>
      <w:r w:rsidR="00567185">
        <w:rPr>
          <w:rFonts w:ascii="Georgia" w:hAnsi="Georgia"/>
          <w:color w:val="000000"/>
        </w:rPr>
        <w:t>S</w:t>
      </w:r>
      <w:r w:rsidR="006757A5">
        <w:rPr>
          <w:rFonts w:ascii="Georgia" w:hAnsi="Georgia"/>
          <w:color w:val="000000"/>
        </w:rPr>
        <w:t xml:space="preserve">ystem </w:t>
      </w:r>
      <w:r w:rsidR="00567185">
        <w:rPr>
          <w:rFonts w:ascii="Georgia" w:hAnsi="Georgia"/>
          <w:color w:val="000000"/>
        </w:rPr>
        <w:t xml:space="preserve">training for </w:t>
      </w:r>
      <w:r w:rsidR="006757A5">
        <w:rPr>
          <w:rFonts w:ascii="Georgia" w:hAnsi="Georgia"/>
          <w:color w:val="000000"/>
        </w:rPr>
        <w:t xml:space="preserve">Crestview’s </w:t>
      </w:r>
      <w:r w:rsidR="00567185">
        <w:rPr>
          <w:rFonts w:ascii="Georgia" w:hAnsi="Georgia"/>
          <w:color w:val="000000"/>
        </w:rPr>
        <w:t>teacher leaders</w:t>
      </w:r>
      <w:r w:rsidR="006757A5">
        <w:rPr>
          <w:rFonts w:ascii="Georgia" w:hAnsi="Georgia"/>
          <w:color w:val="000000"/>
        </w:rPr>
        <w:t xml:space="preserve">.  Training days will be </w:t>
      </w:r>
      <w:r w:rsidR="00791BD3">
        <w:rPr>
          <w:rFonts w:ascii="Georgia" w:hAnsi="Georgia"/>
          <w:color w:val="000000"/>
        </w:rPr>
        <w:t xml:space="preserve">held on </w:t>
      </w:r>
      <w:r w:rsidR="00567185">
        <w:rPr>
          <w:rFonts w:ascii="Georgia" w:hAnsi="Georgia"/>
          <w:color w:val="000000"/>
        </w:rPr>
        <w:t>February 7 and 9, 2022</w:t>
      </w:r>
    </w:p>
    <w:p w14:paraId="533DBD09" w14:textId="77777777" w:rsidR="00791BD3" w:rsidRDefault="00791BD3" w:rsidP="00791BD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59A65D28" w14:textId="77777777" w:rsidR="00791BD3" w:rsidRDefault="00567185" w:rsidP="00791BD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Galion </w:t>
      </w:r>
    </w:p>
    <w:p w14:paraId="4DC26556" w14:textId="77777777" w:rsidR="00212A50" w:rsidRDefault="00567185" w:rsidP="00791BD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have been </w:t>
      </w:r>
      <w:r w:rsidR="00791BD3">
        <w:rPr>
          <w:rFonts w:ascii="Georgia" w:hAnsi="Georgia"/>
          <w:color w:val="000000"/>
        </w:rPr>
        <w:t xml:space="preserve">providing direct support and training to </w:t>
      </w:r>
      <w:r>
        <w:rPr>
          <w:rFonts w:ascii="Georgia" w:hAnsi="Georgia"/>
          <w:color w:val="000000"/>
        </w:rPr>
        <w:t>Galion’s leadership team.</w:t>
      </w:r>
      <w:r w:rsidR="00791BD3">
        <w:rPr>
          <w:rFonts w:ascii="Georgia" w:hAnsi="Georgia"/>
          <w:color w:val="000000"/>
        </w:rPr>
        <w:t xml:space="preserve">  During our earlier sessions we have discussed</w:t>
      </w:r>
      <w:r w:rsidR="00212A50">
        <w:rPr>
          <w:rFonts w:ascii="Georgia" w:hAnsi="Georgia"/>
          <w:color w:val="000000"/>
        </w:rPr>
        <w:t>:</w:t>
      </w:r>
    </w:p>
    <w:p w14:paraId="09EBF01F" w14:textId="77777777" w:rsidR="00212A50" w:rsidRDefault="00212A50" w:rsidP="00212A5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importance of a district’s mission and vision</w:t>
      </w:r>
    </w:p>
    <w:p w14:paraId="50D8AF77" w14:textId="77777777" w:rsidR="00212A50" w:rsidRDefault="00212A50" w:rsidP="00212A5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Creating highly effective communication plans</w:t>
      </w:r>
    </w:p>
    <w:p w14:paraId="7BAE9CDA" w14:textId="77777777" w:rsidR="00212A50" w:rsidRDefault="00212A50" w:rsidP="00212A5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Leader Agency (decision making powers)</w:t>
      </w:r>
    </w:p>
    <w:p w14:paraId="7DD61D47" w14:textId="77777777" w:rsidR="00313333" w:rsidRDefault="00212A50" w:rsidP="00212A5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Becoming a change agent</w:t>
      </w:r>
    </w:p>
    <w:p w14:paraId="61C3D726" w14:textId="718108C0" w:rsidR="00212A50" w:rsidRDefault="00313333" w:rsidP="00212A5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Creating effective action plans </w:t>
      </w:r>
      <w:r w:rsidR="00212A50">
        <w:rPr>
          <w:rFonts w:ascii="Georgia" w:hAnsi="Georgia"/>
          <w:color w:val="000000"/>
        </w:rPr>
        <w:t xml:space="preserve"> </w:t>
      </w:r>
    </w:p>
    <w:p w14:paraId="7EB629DF" w14:textId="77777777" w:rsidR="00313333" w:rsidRDefault="00313333" w:rsidP="0031333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7E9BB73C" w14:textId="6E7E4F54" w:rsidR="00567185" w:rsidRDefault="00567185" w:rsidP="0031333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Hillsdale</w:t>
      </w:r>
    </w:p>
    <w:p w14:paraId="36D1801E" w14:textId="4D36C317" w:rsidR="00567185" w:rsidRDefault="00567185" w:rsidP="0031333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am working with </w:t>
      </w:r>
      <w:r w:rsidR="00313333">
        <w:rPr>
          <w:rFonts w:ascii="Georgia" w:hAnsi="Georgia"/>
          <w:color w:val="000000"/>
        </w:rPr>
        <w:t xml:space="preserve">Mrs. </w:t>
      </w:r>
      <w:r>
        <w:rPr>
          <w:rFonts w:ascii="Georgia" w:hAnsi="Georgia"/>
          <w:color w:val="000000"/>
        </w:rPr>
        <w:t xml:space="preserve">Allyson Baker on </w:t>
      </w:r>
      <w:r w:rsidR="0055569F">
        <w:rPr>
          <w:rFonts w:ascii="Georgia" w:hAnsi="Georgia"/>
          <w:color w:val="000000"/>
        </w:rPr>
        <w:t xml:space="preserve">completing </w:t>
      </w:r>
      <w:r>
        <w:rPr>
          <w:rFonts w:ascii="Georgia" w:hAnsi="Georgia"/>
          <w:color w:val="000000"/>
        </w:rPr>
        <w:t xml:space="preserve">Hillsdale’s One Needs Assessment.  </w:t>
      </w:r>
      <w:r w:rsidR="0055569F">
        <w:rPr>
          <w:rFonts w:ascii="Georgia" w:hAnsi="Georgia"/>
          <w:color w:val="000000"/>
        </w:rPr>
        <w:t xml:space="preserve">I will be providing direct support to Hillsdale’s teacher leaders </w:t>
      </w:r>
      <w:r>
        <w:rPr>
          <w:rFonts w:ascii="Georgia" w:hAnsi="Georgia"/>
          <w:color w:val="000000"/>
        </w:rPr>
        <w:t>on February 16, 2022</w:t>
      </w:r>
      <w:r w:rsidR="0055569F">
        <w:rPr>
          <w:rFonts w:ascii="Georgia" w:hAnsi="Georgia"/>
          <w:color w:val="000000"/>
        </w:rPr>
        <w:t>.</w:t>
      </w:r>
    </w:p>
    <w:p w14:paraId="693D844E" w14:textId="77777777" w:rsidR="0055569F" w:rsidRDefault="0055569F" w:rsidP="0055569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1E2CDA8A" w14:textId="48E73733" w:rsidR="00567185" w:rsidRDefault="00567185" w:rsidP="0055569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Lucas </w:t>
      </w:r>
    </w:p>
    <w:p w14:paraId="1C696BF4" w14:textId="77777777" w:rsidR="00A30496" w:rsidRDefault="00567185" w:rsidP="0055569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have continued </w:t>
      </w:r>
      <w:r w:rsidR="00A30496">
        <w:rPr>
          <w:rFonts w:ascii="Georgia" w:hAnsi="Georgia"/>
          <w:color w:val="000000"/>
        </w:rPr>
        <w:t>provide supports to Lucas’s</w:t>
      </w:r>
      <w:r>
        <w:rPr>
          <w:rFonts w:ascii="Georgia" w:hAnsi="Georgia"/>
          <w:color w:val="000000"/>
        </w:rPr>
        <w:t xml:space="preserve"> elementary B</w:t>
      </w:r>
      <w:r w:rsidR="00A30496">
        <w:rPr>
          <w:rFonts w:ascii="Georgia" w:hAnsi="Georgia"/>
          <w:color w:val="000000"/>
        </w:rPr>
        <w:t xml:space="preserve">uilding </w:t>
      </w:r>
      <w:r>
        <w:rPr>
          <w:rFonts w:ascii="Georgia" w:hAnsi="Georgia"/>
          <w:color w:val="000000"/>
        </w:rPr>
        <w:t>L</w:t>
      </w:r>
      <w:r w:rsidR="00A30496">
        <w:rPr>
          <w:rFonts w:ascii="Georgia" w:hAnsi="Georgia"/>
          <w:color w:val="000000"/>
        </w:rPr>
        <w:t xml:space="preserve">eadership </w:t>
      </w:r>
      <w:r>
        <w:rPr>
          <w:rFonts w:ascii="Georgia" w:hAnsi="Georgia"/>
          <w:color w:val="000000"/>
        </w:rPr>
        <w:t>T</w:t>
      </w:r>
      <w:r w:rsidR="00A30496">
        <w:rPr>
          <w:rFonts w:ascii="Georgia" w:hAnsi="Georgia"/>
          <w:color w:val="000000"/>
        </w:rPr>
        <w:t>eam and its</w:t>
      </w:r>
      <w:r>
        <w:rPr>
          <w:rFonts w:ascii="Georgia" w:hAnsi="Georgia"/>
          <w:color w:val="000000"/>
        </w:rPr>
        <w:t xml:space="preserve"> elementary principal.  </w:t>
      </w:r>
      <w:r w:rsidR="00A30496">
        <w:rPr>
          <w:rFonts w:ascii="Georgia" w:hAnsi="Georgia"/>
          <w:color w:val="000000"/>
        </w:rPr>
        <w:t xml:space="preserve">The team is </w:t>
      </w:r>
      <w:r>
        <w:rPr>
          <w:rFonts w:ascii="Georgia" w:hAnsi="Georgia"/>
          <w:color w:val="000000"/>
        </w:rPr>
        <w:t xml:space="preserve">working on mission/vision </w:t>
      </w:r>
      <w:r w:rsidR="00A30496">
        <w:rPr>
          <w:rFonts w:ascii="Georgia" w:hAnsi="Georgia"/>
          <w:color w:val="000000"/>
        </w:rPr>
        <w:t xml:space="preserve">work, </w:t>
      </w:r>
      <w:r>
        <w:rPr>
          <w:rFonts w:ascii="Georgia" w:hAnsi="Georgia"/>
          <w:color w:val="000000"/>
        </w:rPr>
        <w:t>leadership accountability</w:t>
      </w:r>
      <w:r w:rsidR="00A30496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and </w:t>
      </w:r>
      <w:r w:rsidR="00A30496">
        <w:rPr>
          <w:rFonts w:ascii="Georgia" w:hAnsi="Georgia"/>
          <w:color w:val="000000"/>
        </w:rPr>
        <w:t xml:space="preserve">system </w:t>
      </w:r>
      <w:r>
        <w:rPr>
          <w:rFonts w:ascii="Georgia" w:hAnsi="Georgia"/>
          <w:color w:val="000000"/>
        </w:rPr>
        <w:t>monitoring</w:t>
      </w:r>
      <w:r w:rsidR="00A30496">
        <w:rPr>
          <w:rFonts w:ascii="Georgia" w:hAnsi="Georgia"/>
          <w:color w:val="000000"/>
        </w:rPr>
        <w:t>.</w:t>
      </w:r>
    </w:p>
    <w:p w14:paraId="39C8993B" w14:textId="0A4F39CF" w:rsidR="00567185" w:rsidRDefault="00567185" w:rsidP="0055569F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14:paraId="5FAB2FA5" w14:textId="77777777" w:rsidR="00567185" w:rsidRDefault="00567185" w:rsidP="00A3049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Mount Gilead </w:t>
      </w:r>
    </w:p>
    <w:p w14:paraId="454FA428" w14:textId="71209BA3" w:rsidR="00567185" w:rsidRDefault="00567185" w:rsidP="00A3049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have been supporting </w:t>
      </w:r>
      <w:r w:rsidR="00A30496">
        <w:rPr>
          <w:rFonts w:ascii="Georgia" w:hAnsi="Georgia"/>
          <w:color w:val="000000"/>
        </w:rPr>
        <w:t>Mount Gilead’s</w:t>
      </w:r>
      <w:r>
        <w:rPr>
          <w:rFonts w:ascii="Georgia" w:hAnsi="Georgia"/>
          <w:color w:val="000000"/>
        </w:rPr>
        <w:t xml:space="preserve"> District Leadership</w:t>
      </w:r>
      <w:r w:rsidR="00A30496">
        <w:rPr>
          <w:rFonts w:ascii="Georgia" w:hAnsi="Georgia"/>
          <w:color w:val="000000"/>
        </w:rPr>
        <w:t xml:space="preserve"> team </w:t>
      </w:r>
      <w:r>
        <w:rPr>
          <w:rFonts w:ascii="Georgia" w:hAnsi="Georgia"/>
          <w:color w:val="000000"/>
        </w:rPr>
        <w:t xml:space="preserve">to host and conduct </w:t>
      </w:r>
      <w:r w:rsidR="00A30496">
        <w:rPr>
          <w:rFonts w:ascii="Georgia" w:hAnsi="Georgia"/>
          <w:color w:val="000000"/>
        </w:rPr>
        <w:t>its</w:t>
      </w:r>
      <w:r>
        <w:rPr>
          <w:rFonts w:ascii="Georgia" w:hAnsi="Georgia"/>
          <w:color w:val="000000"/>
        </w:rPr>
        <w:t xml:space="preserve"> strategic plan and mission work. </w:t>
      </w:r>
      <w:r w:rsidR="00A30496">
        <w:rPr>
          <w:rFonts w:ascii="Georgia" w:hAnsi="Georgia"/>
          <w:color w:val="000000"/>
        </w:rPr>
        <w:t>Our n</w:t>
      </w:r>
      <w:r>
        <w:rPr>
          <w:rFonts w:ascii="Georgia" w:hAnsi="Georgia"/>
          <w:color w:val="000000"/>
        </w:rPr>
        <w:t xml:space="preserve">ext </w:t>
      </w:r>
      <w:r w:rsidR="00A30496">
        <w:rPr>
          <w:rFonts w:ascii="Georgia" w:hAnsi="Georgia"/>
          <w:color w:val="000000"/>
        </w:rPr>
        <w:t xml:space="preserve">community </w:t>
      </w:r>
      <w:r>
        <w:rPr>
          <w:rFonts w:ascii="Georgia" w:hAnsi="Georgia"/>
          <w:color w:val="000000"/>
        </w:rPr>
        <w:t>session will be held on February 10, 2022.</w:t>
      </w:r>
    </w:p>
    <w:p w14:paraId="0AFFB620" w14:textId="77777777" w:rsidR="00A30496" w:rsidRDefault="00A30496" w:rsidP="00A3049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1B597CDB" w14:textId="77777777" w:rsidR="00567185" w:rsidRPr="00C76959" w:rsidRDefault="00567185" w:rsidP="00A3049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u w:val="single"/>
        </w:rPr>
      </w:pPr>
      <w:r w:rsidRPr="00C76959">
        <w:rPr>
          <w:rFonts w:ascii="Georgia" w:hAnsi="Georgia"/>
          <w:color w:val="000000"/>
          <w:u w:val="single"/>
        </w:rPr>
        <w:t>MOESC Leadership Development </w:t>
      </w:r>
    </w:p>
    <w:p w14:paraId="5317ADBB" w14:textId="49FBDA18" w:rsidR="00567185" w:rsidRDefault="00567185" w:rsidP="00C76959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Student Services </w:t>
      </w:r>
    </w:p>
    <w:p w14:paraId="5A2E8C5F" w14:textId="30F35ABB" w:rsidR="00567185" w:rsidRDefault="00C76959" w:rsidP="00391A7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Jen Crum and I </w:t>
      </w:r>
      <w:r w:rsidR="00567185">
        <w:rPr>
          <w:rFonts w:ascii="Georgia" w:hAnsi="Georgia"/>
          <w:color w:val="000000"/>
        </w:rPr>
        <w:t xml:space="preserve">conducted our second </w:t>
      </w:r>
      <w:r>
        <w:rPr>
          <w:rFonts w:ascii="Georgia" w:hAnsi="Georgia"/>
          <w:color w:val="000000"/>
        </w:rPr>
        <w:t>L</w:t>
      </w:r>
      <w:r w:rsidR="00567185">
        <w:rPr>
          <w:rFonts w:ascii="Georgia" w:hAnsi="Georgia"/>
          <w:color w:val="000000"/>
        </w:rPr>
        <w:t xml:space="preserve">earning at </w:t>
      </w:r>
      <w:r>
        <w:rPr>
          <w:rFonts w:ascii="Georgia" w:hAnsi="Georgia"/>
          <w:color w:val="000000"/>
        </w:rPr>
        <w:t>L</w:t>
      </w:r>
      <w:r w:rsidR="00567185">
        <w:rPr>
          <w:rFonts w:ascii="Georgia" w:hAnsi="Georgia"/>
          <w:color w:val="000000"/>
        </w:rPr>
        <w:t xml:space="preserve">unch </w:t>
      </w:r>
      <w:r w:rsidR="00A76BE1">
        <w:rPr>
          <w:rFonts w:ascii="Georgia" w:hAnsi="Georgia"/>
          <w:color w:val="000000"/>
        </w:rPr>
        <w:t>l</w:t>
      </w:r>
      <w:r w:rsidR="00567185">
        <w:rPr>
          <w:rFonts w:ascii="Georgia" w:hAnsi="Georgia"/>
          <w:color w:val="000000"/>
        </w:rPr>
        <w:t>eadership session</w:t>
      </w:r>
      <w:r w:rsidR="00A76BE1">
        <w:rPr>
          <w:rFonts w:ascii="Georgia" w:hAnsi="Georgia"/>
          <w:color w:val="000000"/>
        </w:rPr>
        <w:t xml:space="preserve"> on </w:t>
      </w:r>
      <w:r w:rsidR="00391A77">
        <w:rPr>
          <w:rFonts w:ascii="Georgia" w:hAnsi="Georgia"/>
          <w:color w:val="000000"/>
        </w:rPr>
        <w:t>Friday, January 28th</w:t>
      </w:r>
      <w:r w:rsidR="00567185">
        <w:rPr>
          <w:rFonts w:ascii="Georgia" w:hAnsi="Georgia"/>
          <w:color w:val="000000"/>
        </w:rPr>
        <w:t>.</w:t>
      </w:r>
      <w:r w:rsidR="00391A77">
        <w:rPr>
          <w:rFonts w:ascii="Georgia" w:hAnsi="Georgia"/>
          <w:color w:val="000000"/>
        </w:rPr>
        <w:t xml:space="preserve">  The topics covered: </w:t>
      </w:r>
      <w:r w:rsidR="00567185">
        <w:rPr>
          <w:rFonts w:ascii="Georgia" w:hAnsi="Georgia"/>
          <w:color w:val="000000"/>
        </w:rPr>
        <w:t>Leader Agency</w:t>
      </w:r>
      <w:r w:rsidR="00391A77">
        <w:rPr>
          <w:rFonts w:ascii="Georgia" w:hAnsi="Georgia"/>
          <w:color w:val="000000"/>
        </w:rPr>
        <w:t xml:space="preserve"> (decision making) and C</w:t>
      </w:r>
      <w:r w:rsidR="00567185">
        <w:rPr>
          <w:rFonts w:ascii="Georgia" w:hAnsi="Georgia"/>
          <w:color w:val="000000"/>
        </w:rPr>
        <w:t>ommunication Plans</w:t>
      </w:r>
      <w:r w:rsidR="00391A77">
        <w:rPr>
          <w:rFonts w:ascii="Georgia" w:hAnsi="Georgia"/>
          <w:color w:val="000000"/>
        </w:rPr>
        <w:t>.</w:t>
      </w:r>
    </w:p>
    <w:p w14:paraId="02EC760E" w14:textId="77777777" w:rsidR="00F74D7E" w:rsidRDefault="00F74D7E" w:rsidP="00391A7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46CBEF81" w14:textId="765D1B01" w:rsidR="00567185" w:rsidRDefault="00567185" w:rsidP="00F74D7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</w:t>
      </w:r>
      <w:r w:rsidR="00F74D7E">
        <w:rPr>
          <w:rFonts w:ascii="Georgia" w:hAnsi="Georgia"/>
          <w:color w:val="000000"/>
        </w:rPr>
        <w:t xml:space="preserve">urriculum, </w:t>
      </w:r>
      <w:r>
        <w:rPr>
          <w:rFonts w:ascii="Georgia" w:hAnsi="Georgia"/>
          <w:color w:val="000000"/>
        </w:rPr>
        <w:t>I</w:t>
      </w:r>
      <w:r w:rsidR="00F74D7E">
        <w:rPr>
          <w:rFonts w:ascii="Georgia" w:hAnsi="Georgia"/>
          <w:color w:val="000000"/>
        </w:rPr>
        <w:t xml:space="preserve">nstruction, and </w:t>
      </w:r>
      <w:r>
        <w:rPr>
          <w:rFonts w:ascii="Georgia" w:hAnsi="Georgia"/>
          <w:color w:val="000000"/>
        </w:rPr>
        <w:t>A</w:t>
      </w:r>
      <w:r w:rsidR="00122825">
        <w:rPr>
          <w:rFonts w:ascii="Georgia" w:hAnsi="Georgia"/>
          <w:color w:val="000000"/>
        </w:rPr>
        <w:t xml:space="preserve">ssessment </w:t>
      </w:r>
      <w:r>
        <w:rPr>
          <w:rFonts w:ascii="Georgia" w:hAnsi="Georgia"/>
          <w:color w:val="000000"/>
        </w:rPr>
        <w:t> </w:t>
      </w:r>
    </w:p>
    <w:p w14:paraId="18AFFD49" w14:textId="5527C09C" w:rsidR="00567185" w:rsidRDefault="00FA5759" w:rsidP="0012282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Lynn Meister and I </w:t>
      </w:r>
      <w:r w:rsidR="00567185">
        <w:rPr>
          <w:rFonts w:ascii="Georgia" w:hAnsi="Georgia"/>
          <w:color w:val="000000"/>
        </w:rPr>
        <w:t xml:space="preserve">will host our second leadership development session with </w:t>
      </w:r>
      <w:r>
        <w:rPr>
          <w:rFonts w:ascii="Georgia" w:hAnsi="Georgia"/>
          <w:color w:val="000000"/>
        </w:rPr>
        <w:t xml:space="preserve">the </w:t>
      </w:r>
      <w:r w:rsidR="00567185">
        <w:rPr>
          <w:rFonts w:ascii="Georgia" w:hAnsi="Georgia"/>
          <w:color w:val="000000"/>
        </w:rPr>
        <w:t xml:space="preserve">CIA </w:t>
      </w:r>
      <w:r>
        <w:rPr>
          <w:rFonts w:ascii="Georgia" w:hAnsi="Georgia"/>
          <w:color w:val="000000"/>
        </w:rPr>
        <w:t>group</w:t>
      </w:r>
      <w:r w:rsidR="00567185">
        <w:rPr>
          <w:rFonts w:ascii="Georgia" w:hAnsi="Georgia"/>
          <w:color w:val="000000"/>
        </w:rPr>
        <w:t>.  We will be focusing on leader agency and</w:t>
      </w:r>
      <w:r>
        <w:rPr>
          <w:rFonts w:ascii="Georgia" w:hAnsi="Georgia"/>
          <w:color w:val="000000"/>
        </w:rPr>
        <w:t xml:space="preserve"> effective </w:t>
      </w:r>
      <w:r w:rsidR="00567185">
        <w:rPr>
          <w:rFonts w:ascii="Georgia" w:hAnsi="Georgia"/>
          <w:color w:val="000000"/>
        </w:rPr>
        <w:t>communication types</w:t>
      </w:r>
      <w:r>
        <w:rPr>
          <w:rFonts w:ascii="Georgia" w:hAnsi="Georgia"/>
          <w:color w:val="000000"/>
        </w:rPr>
        <w:t>.</w:t>
      </w:r>
    </w:p>
    <w:p w14:paraId="292D6A1C" w14:textId="77777777" w:rsidR="005E3B9A" w:rsidRDefault="005E3B9A" w:rsidP="005E3B9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sectPr w:rsidR="005E3B9A" w:rsidSect="007B5523">
      <w:headerReference w:type="first" r:id="rId8"/>
      <w:pgSz w:w="12240" w:h="15840"/>
      <w:pgMar w:top="1440" w:right="1440" w:bottom="135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DA19" w14:textId="77777777" w:rsidR="00A719FC" w:rsidRDefault="00A719FC" w:rsidP="005E3B9A">
      <w:pPr>
        <w:spacing w:after="0" w:line="240" w:lineRule="auto"/>
      </w:pPr>
      <w:r>
        <w:separator/>
      </w:r>
    </w:p>
  </w:endnote>
  <w:endnote w:type="continuationSeparator" w:id="0">
    <w:p w14:paraId="3C37ECE2" w14:textId="77777777" w:rsidR="00A719FC" w:rsidRDefault="00A719FC" w:rsidP="005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9811" w14:textId="77777777" w:rsidR="00A719FC" w:rsidRDefault="00A719FC" w:rsidP="005E3B9A">
      <w:pPr>
        <w:spacing w:after="0" w:line="240" w:lineRule="auto"/>
      </w:pPr>
      <w:r>
        <w:separator/>
      </w:r>
    </w:p>
  </w:footnote>
  <w:footnote w:type="continuationSeparator" w:id="0">
    <w:p w14:paraId="35FD1EC7" w14:textId="77777777" w:rsidR="00A719FC" w:rsidRDefault="00A719FC" w:rsidP="005E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649" w14:textId="291A69B3" w:rsidR="007B5523" w:rsidRDefault="007B5523">
    <w:pPr>
      <w:pStyle w:val="Header"/>
    </w:pPr>
    <w:r>
      <w:rPr>
        <w:noProof/>
      </w:rPr>
      <w:drawing>
        <wp:inline distT="0" distB="0" distL="0" distR="0" wp14:anchorId="7555BDA2" wp14:editId="1941008E">
          <wp:extent cx="5943600" cy="1106805"/>
          <wp:effectExtent l="0" t="0" r="0" b="0"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ED"/>
    <w:multiLevelType w:val="multilevel"/>
    <w:tmpl w:val="9BA0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6D8E"/>
    <w:multiLevelType w:val="multilevel"/>
    <w:tmpl w:val="510C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27FF2"/>
    <w:multiLevelType w:val="multilevel"/>
    <w:tmpl w:val="8044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71E"/>
    <w:multiLevelType w:val="hybridMultilevel"/>
    <w:tmpl w:val="FFA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D75"/>
    <w:multiLevelType w:val="multilevel"/>
    <w:tmpl w:val="F3D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1702D"/>
    <w:multiLevelType w:val="hybridMultilevel"/>
    <w:tmpl w:val="7FC2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3519"/>
    <w:multiLevelType w:val="hybridMultilevel"/>
    <w:tmpl w:val="6B60D77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20B3F6E"/>
    <w:multiLevelType w:val="multilevel"/>
    <w:tmpl w:val="D8B0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31974"/>
    <w:multiLevelType w:val="multilevel"/>
    <w:tmpl w:val="43F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44C76"/>
    <w:multiLevelType w:val="multilevel"/>
    <w:tmpl w:val="FEB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F563B"/>
    <w:multiLevelType w:val="multilevel"/>
    <w:tmpl w:val="D8B0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F0B33"/>
    <w:multiLevelType w:val="hybridMultilevel"/>
    <w:tmpl w:val="897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76E2F"/>
    <w:multiLevelType w:val="multilevel"/>
    <w:tmpl w:val="B2E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1"/>
  </w:num>
  <w:num w:numId="12">
    <w:abstractNumId w:val="3"/>
  </w:num>
  <w:num w:numId="13">
    <w:abstractNumId w:val="8"/>
  </w:num>
  <w:num w:numId="14">
    <w:abstractNumId w:val="10"/>
    <w:lvlOverride w:ilvl="0">
      <w:lvl w:ilvl="0">
        <w:numFmt w:val="lowerLetter"/>
        <w:lvlText w:val="%1."/>
        <w:lvlJc w:val="left"/>
      </w:lvl>
    </w:lvlOverride>
  </w:num>
  <w:num w:numId="15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6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7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8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9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0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1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2">
    <w:abstractNumId w:val="7"/>
  </w:num>
  <w:num w:numId="23">
    <w:abstractNumId w:val="1"/>
    <w:lvlOverride w:ilvl="0">
      <w:lvl w:ilvl="0">
        <w:numFmt w:val="lowerRoman"/>
        <w:lvlText w:val="%1."/>
        <w:lvlJc w:val="right"/>
      </w:lvl>
    </w:lvlOverride>
  </w:num>
  <w:num w:numId="24">
    <w:abstractNumId w:val="9"/>
    <w:lvlOverride w:ilvl="0">
      <w:lvl w:ilvl="0">
        <w:numFmt w:val="lowerRoman"/>
        <w:lvlText w:val="%1."/>
        <w:lvlJc w:val="right"/>
      </w:lvl>
    </w:lvlOverride>
  </w:num>
  <w:num w:numId="25">
    <w:abstractNumId w:val="0"/>
    <w:lvlOverride w:ilvl="0">
      <w:lvl w:ilvl="0">
        <w:numFmt w:val="lowerRoman"/>
        <w:lvlText w:val="%1."/>
        <w:lvlJc w:val="right"/>
      </w:lvl>
    </w:lvlOverride>
  </w:num>
  <w:num w:numId="26">
    <w:abstractNumId w:val="0"/>
    <w:lvlOverride w:ilvl="0">
      <w:lvl w:ilvl="0">
        <w:numFmt w:val="lowerRoman"/>
        <w:lvlText w:val="%1."/>
        <w:lvlJc w:val="right"/>
      </w:lvl>
    </w:lvlOverride>
  </w:num>
  <w:num w:numId="27">
    <w:abstractNumId w:val="0"/>
    <w:lvlOverride w:ilvl="0">
      <w:lvl w:ilvl="0">
        <w:numFmt w:val="lowerRoman"/>
        <w:lvlText w:val="%1."/>
        <w:lvlJc w:val="right"/>
      </w:lvl>
    </w:lvlOverride>
  </w:num>
  <w:num w:numId="28">
    <w:abstractNumId w:val="2"/>
    <w:lvlOverride w:ilvl="0">
      <w:lvl w:ilvl="0">
        <w:numFmt w:val="lowerLetter"/>
        <w:lvlText w:val="%1."/>
        <w:lvlJc w:val="left"/>
      </w:lvl>
    </w:lvlOverride>
  </w:num>
  <w:num w:numId="29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0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0"/>
  </w:num>
  <w:num w:numId="31">
    <w:abstractNumId w:val="4"/>
  </w:num>
  <w:num w:numId="32">
    <w:abstractNumId w:val="4"/>
    <w:lvlOverride w:ilvl="1">
      <w:lvl w:ilvl="1">
        <w:numFmt w:val="lowerLetter"/>
        <w:lvlText w:val="%2."/>
        <w:lvlJc w:val="left"/>
      </w:lvl>
    </w:lvlOverride>
  </w:num>
  <w:num w:numId="3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3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3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39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40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4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42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4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9A"/>
    <w:rsid w:val="00006C7C"/>
    <w:rsid w:val="00011D4E"/>
    <w:rsid w:val="00033BD5"/>
    <w:rsid w:val="00050BBD"/>
    <w:rsid w:val="000550BB"/>
    <w:rsid w:val="00075CD0"/>
    <w:rsid w:val="000C61AF"/>
    <w:rsid w:val="000F2036"/>
    <w:rsid w:val="001011F2"/>
    <w:rsid w:val="00102249"/>
    <w:rsid w:val="001148D1"/>
    <w:rsid w:val="00122825"/>
    <w:rsid w:val="00143DA7"/>
    <w:rsid w:val="00145976"/>
    <w:rsid w:val="00146637"/>
    <w:rsid w:val="00150D0D"/>
    <w:rsid w:val="00155A44"/>
    <w:rsid w:val="00156793"/>
    <w:rsid w:val="001577AD"/>
    <w:rsid w:val="00164043"/>
    <w:rsid w:val="00170E43"/>
    <w:rsid w:val="0017338E"/>
    <w:rsid w:val="00186411"/>
    <w:rsid w:val="00190214"/>
    <w:rsid w:val="00195134"/>
    <w:rsid w:val="00196E7E"/>
    <w:rsid w:val="001A141E"/>
    <w:rsid w:val="001A266C"/>
    <w:rsid w:val="001B3E01"/>
    <w:rsid w:val="001C0F76"/>
    <w:rsid w:val="001C7CDD"/>
    <w:rsid w:val="001E2477"/>
    <w:rsid w:val="001E2F7D"/>
    <w:rsid w:val="001E3368"/>
    <w:rsid w:val="001E4DC1"/>
    <w:rsid w:val="001F72BB"/>
    <w:rsid w:val="00212A50"/>
    <w:rsid w:val="0021454A"/>
    <w:rsid w:val="0022797C"/>
    <w:rsid w:val="002315EF"/>
    <w:rsid w:val="00236408"/>
    <w:rsid w:val="00237255"/>
    <w:rsid w:val="002407AE"/>
    <w:rsid w:val="00252389"/>
    <w:rsid w:val="002544DF"/>
    <w:rsid w:val="00254BE4"/>
    <w:rsid w:val="00280AA8"/>
    <w:rsid w:val="00287105"/>
    <w:rsid w:val="002A4ACE"/>
    <w:rsid w:val="002B7143"/>
    <w:rsid w:val="002C23C9"/>
    <w:rsid w:val="002C3C6E"/>
    <w:rsid w:val="002F3AE5"/>
    <w:rsid w:val="002F6697"/>
    <w:rsid w:val="00301AB2"/>
    <w:rsid w:val="00306B4C"/>
    <w:rsid w:val="00313333"/>
    <w:rsid w:val="003153A4"/>
    <w:rsid w:val="00315EEE"/>
    <w:rsid w:val="003224C8"/>
    <w:rsid w:val="00322A43"/>
    <w:rsid w:val="0032442E"/>
    <w:rsid w:val="00325FBD"/>
    <w:rsid w:val="0032702C"/>
    <w:rsid w:val="003520D5"/>
    <w:rsid w:val="00360054"/>
    <w:rsid w:val="00363E52"/>
    <w:rsid w:val="00365FC4"/>
    <w:rsid w:val="00383EC2"/>
    <w:rsid w:val="00384004"/>
    <w:rsid w:val="00384256"/>
    <w:rsid w:val="00385412"/>
    <w:rsid w:val="003912B5"/>
    <w:rsid w:val="00391A77"/>
    <w:rsid w:val="003A2212"/>
    <w:rsid w:val="003C5563"/>
    <w:rsid w:val="003C792B"/>
    <w:rsid w:val="003D429D"/>
    <w:rsid w:val="003D44B7"/>
    <w:rsid w:val="003D57FD"/>
    <w:rsid w:val="003D7A12"/>
    <w:rsid w:val="003F04B8"/>
    <w:rsid w:val="0042131F"/>
    <w:rsid w:val="00427AB1"/>
    <w:rsid w:val="004311E3"/>
    <w:rsid w:val="00436055"/>
    <w:rsid w:val="004427FC"/>
    <w:rsid w:val="004647DD"/>
    <w:rsid w:val="0046554E"/>
    <w:rsid w:val="00480CCC"/>
    <w:rsid w:val="004948BC"/>
    <w:rsid w:val="00494E25"/>
    <w:rsid w:val="00495015"/>
    <w:rsid w:val="004A60AA"/>
    <w:rsid w:val="004A7639"/>
    <w:rsid w:val="004B6C59"/>
    <w:rsid w:val="004D3B1E"/>
    <w:rsid w:val="004E0F1A"/>
    <w:rsid w:val="004E3B82"/>
    <w:rsid w:val="0050335B"/>
    <w:rsid w:val="0052018B"/>
    <w:rsid w:val="005333E8"/>
    <w:rsid w:val="00541B6E"/>
    <w:rsid w:val="0055569F"/>
    <w:rsid w:val="005557E9"/>
    <w:rsid w:val="00567185"/>
    <w:rsid w:val="005737DA"/>
    <w:rsid w:val="00574E45"/>
    <w:rsid w:val="00581BB6"/>
    <w:rsid w:val="00581D12"/>
    <w:rsid w:val="0058679D"/>
    <w:rsid w:val="00586964"/>
    <w:rsid w:val="005930CD"/>
    <w:rsid w:val="005C50A7"/>
    <w:rsid w:val="005E2775"/>
    <w:rsid w:val="005E3B9A"/>
    <w:rsid w:val="005F0FE7"/>
    <w:rsid w:val="005F7BA8"/>
    <w:rsid w:val="00604705"/>
    <w:rsid w:val="00611F00"/>
    <w:rsid w:val="00623849"/>
    <w:rsid w:val="006501A2"/>
    <w:rsid w:val="006605A9"/>
    <w:rsid w:val="0066417E"/>
    <w:rsid w:val="00670D4F"/>
    <w:rsid w:val="006757A5"/>
    <w:rsid w:val="00695A68"/>
    <w:rsid w:val="006B035B"/>
    <w:rsid w:val="006B04F8"/>
    <w:rsid w:val="006B1854"/>
    <w:rsid w:val="006D3C01"/>
    <w:rsid w:val="006E4342"/>
    <w:rsid w:val="006F52E4"/>
    <w:rsid w:val="006F7853"/>
    <w:rsid w:val="00700553"/>
    <w:rsid w:val="007034A6"/>
    <w:rsid w:val="00745579"/>
    <w:rsid w:val="00771259"/>
    <w:rsid w:val="007736A6"/>
    <w:rsid w:val="00790E9B"/>
    <w:rsid w:val="00791472"/>
    <w:rsid w:val="00791BD3"/>
    <w:rsid w:val="007A0358"/>
    <w:rsid w:val="007A1168"/>
    <w:rsid w:val="007A6818"/>
    <w:rsid w:val="007B5523"/>
    <w:rsid w:val="007D245E"/>
    <w:rsid w:val="007F35A0"/>
    <w:rsid w:val="00803693"/>
    <w:rsid w:val="008065D4"/>
    <w:rsid w:val="00821A60"/>
    <w:rsid w:val="00844E48"/>
    <w:rsid w:val="00846214"/>
    <w:rsid w:val="008702CD"/>
    <w:rsid w:val="00876373"/>
    <w:rsid w:val="0088311B"/>
    <w:rsid w:val="008872EA"/>
    <w:rsid w:val="008A5608"/>
    <w:rsid w:val="008C5D7C"/>
    <w:rsid w:val="008C640D"/>
    <w:rsid w:val="008D64C3"/>
    <w:rsid w:val="00905C5D"/>
    <w:rsid w:val="00905E0C"/>
    <w:rsid w:val="00917D1B"/>
    <w:rsid w:val="009225A8"/>
    <w:rsid w:val="00933E75"/>
    <w:rsid w:val="00941CE9"/>
    <w:rsid w:val="009673F1"/>
    <w:rsid w:val="00967F67"/>
    <w:rsid w:val="00970259"/>
    <w:rsid w:val="00982BE6"/>
    <w:rsid w:val="009A584D"/>
    <w:rsid w:val="009B50D8"/>
    <w:rsid w:val="009B736C"/>
    <w:rsid w:val="009C044F"/>
    <w:rsid w:val="009C619C"/>
    <w:rsid w:val="009E786D"/>
    <w:rsid w:val="009E7B00"/>
    <w:rsid w:val="009F30FD"/>
    <w:rsid w:val="00A01733"/>
    <w:rsid w:val="00A30496"/>
    <w:rsid w:val="00A3140D"/>
    <w:rsid w:val="00A37260"/>
    <w:rsid w:val="00A52821"/>
    <w:rsid w:val="00A62EB2"/>
    <w:rsid w:val="00A65305"/>
    <w:rsid w:val="00A701D5"/>
    <w:rsid w:val="00A719FC"/>
    <w:rsid w:val="00A7350D"/>
    <w:rsid w:val="00A76BE1"/>
    <w:rsid w:val="00A859AE"/>
    <w:rsid w:val="00A96681"/>
    <w:rsid w:val="00AA46B4"/>
    <w:rsid w:val="00AB29F2"/>
    <w:rsid w:val="00AB3710"/>
    <w:rsid w:val="00AB4048"/>
    <w:rsid w:val="00AC288B"/>
    <w:rsid w:val="00AC4AEA"/>
    <w:rsid w:val="00AD0797"/>
    <w:rsid w:val="00AD144F"/>
    <w:rsid w:val="00AD2AB7"/>
    <w:rsid w:val="00AD56CC"/>
    <w:rsid w:val="00AE5F81"/>
    <w:rsid w:val="00AF0309"/>
    <w:rsid w:val="00AF725E"/>
    <w:rsid w:val="00B146E1"/>
    <w:rsid w:val="00B31C8F"/>
    <w:rsid w:val="00B35F8A"/>
    <w:rsid w:val="00B361DB"/>
    <w:rsid w:val="00B42D0E"/>
    <w:rsid w:val="00B66EB1"/>
    <w:rsid w:val="00B83816"/>
    <w:rsid w:val="00B84384"/>
    <w:rsid w:val="00B97AF6"/>
    <w:rsid w:val="00BA3419"/>
    <w:rsid w:val="00BA5DD9"/>
    <w:rsid w:val="00BF462B"/>
    <w:rsid w:val="00C16C8D"/>
    <w:rsid w:val="00C214C3"/>
    <w:rsid w:val="00C2782A"/>
    <w:rsid w:val="00C3176F"/>
    <w:rsid w:val="00C50B84"/>
    <w:rsid w:val="00C5420F"/>
    <w:rsid w:val="00C55AAC"/>
    <w:rsid w:val="00C65520"/>
    <w:rsid w:val="00C75812"/>
    <w:rsid w:val="00C76959"/>
    <w:rsid w:val="00CA7450"/>
    <w:rsid w:val="00CC21F7"/>
    <w:rsid w:val="00CD6D91"/>
    <w:rsid w:val="00CD7698"/>
    <w:rsid w:val="00CF3286"/>
    <w:rsid w:val="00CF4B38"/>
    <w:rsid w:val="00D002B8"/>
    <w:rsid w:val="00D034B8"/>
    <w:rsid w:val="00D2731D"/>
    <w:rsid w:val="00D3274C"/>
    <w:rsid w:val="00D36DD4"/>
    <w:rsid w:val="00D5347B"/>
    <w:rsid w:val="00D756A2"/>
    <w:rsid w:val="00D82189"/>
    <w:rsid w:val="00D91C28"/>
    <w:rsid w:val="00DA5C02"/>
    <w:rsid w:val="00DB3B85"/>
    <w:rsid w:val="00DC443A"/>
    <w:rsid w:val="00DC6BCA"/>
    <w:rsid w:val="00DD7B83"/>
    <w:rsid w:val="00DE7CB4"/>
    <w:rsid w:val="00DF0B64"/>
    <w:rsid w:val="00E026FD"/>
    <w:rsid w:val="00E039A4"/>
    <w:rsid w:val="00E25B81"/>
    <w:rsid w:val="00E30FB5"/>
    <w:rsid w:val="00E32E7D"/>
    <w:rsid w:val="00E436C1"/>
    <w:rsid w:val="00E656B0"/>
    <w:rsid w:val="00E65924"/>
    <w:rsid w:val="00E84E65"/>
    <w:rsid w:val="00E9419D"/>
    <w:rsid w:val="00E95A16"/>
    <w:rsid w:val="00EB0675"/>
    <w:rsid w:val="00EB428B"/>
    <w:rsid w:val="00ED7865"/>
    <w:rsid w:val="00F001F5"/>
    <w:rsid w:val="00F0283A"/>
    <w:rsid w:val="00F334F9"/>
    <w:rsid w:val="00F408C9"/>
    <w:rsid w:val="00F4316F"/>
    <w:rsid w:val="00F46469"/>
    <w:rsid w:val="00F700A8"/>
    <w:rsid w:val="00F70D89"/>
    <w:rsid w:val="00F74D7E"/>
    <w:rsid w:val="00F760FA"/>
    <w:rsid w:val="00F8506B"/>
    <w:rsid w:val="00F87789"/>
    <w:rsid w:val="00F920E6"/>
    <w:rsid w:val="00F96A51"/>
    <w:rsid w:val="00FA5759"/>
    <w:rsid w:val="00FA5D4B"/>
    <w:rsid w:val="00FB03B5"/>
    <w:rsid w:val="00FB2691"/>
    <w:rsid w:val="00FB4EC6"/>
    <w:rsid w:val="00FC40D8"/>
    <w:rsid w:val="00FC7B0D"/>
    <w:rsid w:val="00FD1441"/>
    <w:rsid w:val="00FD56AE"/>
    <w:rsid w:val="00FD715E"/>
    <w:rsid w:val="00FE1193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95A2F"/>
  <w15:chartTrackingRefBased/>
  <w15:docId w15:val="{BF2D13C2-BF4F-4AFB-BAF9-D90A0A5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9A"/>
  </w:style>
  <w:style w:type="paragraph" w:styleId="Footer">
    <w:name w:val="footer"/>
    <w:basedOn w:val="Normal"/>
    <w:link w:val="FooterChar"/>
    <w:uiPriority w:val="99"/>
    <w:unhideWhenUsed/>
    <w:rsid w:val="005E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9A"/>
  </w:style>
  <w:style w:type="character" w:styleId="Hyperlink">
    <w:name w:val="Hyperlink"/>
    <w:basedOn w:val="DefaultParagraphFont"/>
    <w:uiPriority w:val="99"/>
    <w:unhideWhenUsed/>
    <w:rsid w:val="00A017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60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03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358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AE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78E1-BE0D-40CD-BBFF-EADF14C7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Burke Jr.</dc:creator>
  <cp:keywords/>
  <dc:description/>
  <cp:lastModifiedBy>Mark E. Burke Jr.</cp:lastModifiedBy>
  <cp:revision>46</cp:revision>
  <cp:lastPrinted>2021-09-13T17:22:00Z</cp:lastPrinted>
  <dcterms:created xsi:type="dcterms:W3CDTF">2022-02-01T18:42:00Z</dcterms:created>
  <dcterms:modified xsi:type="dcterms:W3CDTF">2022-02-01T19:14:00Z</dcterms:modified>
</cp:coreProperties>
</file>