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0900" w14:textId="77777777" w:rsidR="001641EF" w:rsidRPr="001641EF" w:rsidRDefault="001641EF" w:rsidP="001641EF">
      <w:pPr>
        <w:widowControl w:val="0"/>
        <w:tabs>
          <w:tab w:val="center" w:pos="4680"/>
        </w:tabs>
        <w:snapToGrid w:val="0"/>
        <w:spacing w:after="0" w:line="240" w:lineRule="auto"/>
        <w:jc w:val="center"/>
        <w:rPr>
          <w:rFonts w:ascii="Bookman Old Style" w:eastAsia="Times New Roman" w:hAnsi="Bookman Old Style" w:cs="Arial"/>
          <w:b/>
        </w:rPr>
      </w:pPr>
      <w:r w:rsidRPr="001641EF">
        <w:rPr>
          <w:rFonts w:ascii="Bookman Old Style" w:eastAsia="Times New Roman" w:hAnsi="Bookman Old Style" w:cs="Arial"/>
          <w:b/>
        </w:rPr>
        <w:t>CLINICAL AFFILIATION AGREEMENT</w:t>
      </w:r>
    </w:p>
    <w:p w14:paraId="111D1819" w14:textId="77777777" w:rsidR="001641EF" w:rsidRPr="001641EF" w:rsidRDefault="001641EF" w:rsidP="001641EF">
      <w:pPr>
        <w:widowControl w:val="0"/>
        <w:tabs>
          <w:tab w:val="center" w:pos="4680"/>
        </w:tabs>
        <w:snapToGrid w:val="0"/>
        <w:spacing w:after="0" w:line="240" w:lineRule="auto"/>
        <w:jc w:val="center"/>
        <w:rPr>
          <w:rFonts w:ascii="Bookman Old Style" w:eastAsia="Times New Roman" w:hAnsi="Bookman Old Style" w:cs="Arial"/>
          <w:b/>
        </w:rPr>
      </w:pPr>
      <w:r w:rsidRPr="001641EF">
        <w:rPr>
          <w:rFonts w:ascii="Bookman Old Style" w:eastAsia="Times New Roman" w:hAnsi="Bookman Old Style" w:cs="Arial"/>
          <w:b/>
        </w:rPr>
        <w:t>Between</w:t>
      </w:r>
    </w:p>
    <w:p w14:paraId="24323B6B" w14:textId="77777777" w:rsidR="001641EF" w:rsidRPr="001641EF" w:rsidRDefault="001641EF" w:rsidP="001641EF">
      <w:pPr>
        <w:widowControl w:val="0"/>
        <w:tabs>
          <w:tab w:val="center" w:pos="4680"/>
        </w:tabs>
        <w:snapToGrid w:val="0"/>
        <w:spacing w:after="0" w:line="240" w:lineRule="auto"/>
        <w:jc w:val="center"/>
        <w:rPr>
          <w:rFonts w:ascii="Bookman Old Style" w:eastAsia="Times New Roman" w:hAnsi="Bookman Old Style" w:cs="Arial"/>
          <w:b/>
        </w:rPr>
      </w:pPr>
      <w:r w:rsidRPr="001641EF">
        <w:rPr>
          <w:rFonts w:ascii="Bookman Old Style" w:eastAsia="Times New Roman" w:hAnsi="Bookman Old Style" w:cs="Arial"/>
          <w:b/>
        </w:rPr>
        <w:t>WALSH UNIVERSITY</w:t>
      </w:r>
    </w:p>
    <w:p w14:paraId="361E4486" w14:textId="77777777" w:rsidR="001641EF" w:rsidRPr="001641EF" w:rsidRDefault="001641EF" w:rsidP="001641EF">
      <w:pPr>
        <w:widowControl w:val="0"/>
        <w:tabs>
          <w:tab w:val="center" w:pos="4680"/>
        </w:tabs>
        <w:snapToGrid w:val="0"/>
        <w:spacing w:after="0" w:line="240" w:lineRule="auto"/>
        <w:jc w:val="center"/>
        <w:rPr>
          <w:rFonts w:ascii="Bookman Old Style" w:eastAsia="Times New Roman" w:hAnsi="Bookman Old Style" w:cs="Arial"/>
          <w:b/>
        </w:rPr>
      </w:pPr>
      <w:r w:rsidRPr="0CCFFDCE">
        <w:rPr>
          <w:rFonts w:ascii="Bookman Old Style" w:eastAsia="Times New Roman" w:hAnsi="Bookman Old Style" w:cs="Arial"/>
          <w:b/>
          <w:bCs/>
        </w:rPr>
        <w:t>And</w:t>
      </w:r>
    </w:p>
    <w:p w14:paraId="32A638D3" w14:textId="2A982334" w:rsidR="394CD1EF" w:rsidRDefault="00F5043C" w:rsidP="0CCFFDCE">
      <w:pPr>
        <w:tabs>
          <w:tab w:val="center" w:pos="4680"/>
        </w:tabs>
        <w:spacing w:after="0" w:line="240" w:lineRule="auto"/>
        <w:jc w:val="center"/>
        <w:rPr>
          <w:rFonts w:ascii="Bookman Old Style" w:eastAsia="Times New Roman" w:hAnsi="Bookman Old Style" w:cs="Arial"/>
          <w:b/>
          <w:bCs/>
        </w:rPr>
      </w:pPr>
      <w:r>
        <w:rPr>
          <w:rFonts w:ascii="Bookman Old Style" w:eastAsia="Times New Roman" w:hAnsi="Bookman Old Style" w:cs="Arial"/>
          <w:b/>
          <w:bCs/>
        </w:rPr>
        <w:t>MID-OHIO EDUCATION SERVICE CENTER</w:t>
      </w:r>
    </w:p>
    <w:p w14:paraId="6A574603"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125E07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5212D58" w14:textId="6CFBD4CD"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 xml:space="preserve">This agreement is entered into on the </w:t>
      </w:r>
      <w:r w:rsidR="00F5043C">
        <w:rPr>
          <w:rFonts w:ascii="Bookman Old Style" w:eastAsia="Times New Roman" w:hAnsi="Bookman Old Style" w:cs="Arial"/>
        </w:rPr>
        <w:t>12</w:t>
      </w:r>
      <w:r w:rsidR="0086179F" w:rsidRPr="0086179F">
        <w:rPr>
          <w:rFonts w:ascii="Bookman Old Style" w:eastAsia="Times New Roman" w:hAnsi="Bookman Old Style" w:cs="Arial"/>
          <w:vertAlign w:val="superscript"/>
        </w:rPr>
        <w:t>th</w:t>
      </w:r>
      <w:r w:rsidR="0086179F">
        <w:rPr>
          <w:rFonts w:ascii="Bookman Old Style" w:eastAsia="Times New Roman" w:hAnsi="Bookman Old Style" w:cs="Arial"/>
        </w:rPr>
        <w:t xml:space="preserve"> day of May</w:t>
      </w:r>
      <w:r w:rsidRPr="001641EF">
        <w:rPr>
          <w:rFonts w:ascii="Bookman Old Style" w:eastAsia="Times New Roman" w:hAnsi="Bookman Old Style" w:cs="Arial"/>
        </w:rPr>
        <w:t>, 202</w:t>
      </w:r>
      <w:r w:rsidR="00033CBA">
        <w:rPr>
          <w:rFonts w:ascii="Bookman Old Style" w:eastAsia="Times New Roman" w:hAnsi="Bookman Old Style" w:cs="Arial"/>
        </w:rPr>
        <w:t>1</w:t>
      </w:r>
      <w:r w:rsidRPr="001641EF">
        <w:rPr>
          <w:rFonts w:ascii="Bookman Old Style" w:eastAsia="Times New Roman" w:hAnsi="Bookman Old Style" w:cs="Arial"/>
        </w:rPr>
        <w:t xml:space="preserve"> between Walsh University (hereafter referred to as “University”) and </w:t>
      </w:r>
      <w:r w:rsidR="00F5043C">
        <w:rPr>
          <w:rFonts w:ascii="Bookman Old Style" w:eastAsia="Times New Roman" w:hAnsi="Bookman Old Style" w:cs="Arial"/>
        </w:rPr>
        <w:t>Mid-Ohio Education Service Center</w:t>
      </w:r>
      <w:r w:rsidRPr="001641EF">
        <w:rPr>
          <w:rFonts w:ascii="Bookman Old Style" w:eastAsia="Times New Roman" w:hAnsi="Bookman Old Style" w:cs="Arial"/>
        </w:rPr>
        <w:t xml:space="preserve"> (hereafter referred to as “Clinical Site”).</w:t>
      </w:r>
    </w:p>
    <w:p w14:paraId="34D542F7"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7476C7D5"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Whereas the University offers a professional education program in the graduate programs of physical therapy and occupational therapy, and the undergraduate program of Exercise Science, requires the participation of Clinical Sites to provide for the clinical education and/or internship experiences.</w:t>
      </w:r>
    </w:p>
    <w:p w14:paraId="0BDD28D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E75BB7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Whereas the Clinical Site is willing to provide a clinical professional education experience at their Clinical Site to students enrolled in the professional physical therapy program or the occupational therapy program, or the Exercise Science program at Walsh University.</w:t>
      </w:r>
    </w:p>
    <w:p w14:paraId="45A5B6D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1655F6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Now, therefore, in consideration of the mutual agreement occurring to both parties, the University and the Clinical Site agree as set forth:</w:t>
      </w:r>
    </w:p>
    <w:p w14:paraId="2909DCD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7A69151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C5A1C0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7F241E4"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b/>
          <w:u w:val="single"/>
        </w:rPr>
        <w:t>Mutual Responsibilities:</w:t>
      </w:r>
    </w:p>
    <w:p w14:paraId="43D6794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5F79481"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1.</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 xml:space="preserve">The Clinical Site will accept students selected by the University for a period of clinical education agreed upon by both parties.  The nature of the education experience shall be arranged by the Physical Therapy Director of Clinical Education (hereafter referred to as the DCE) or the Occupational Therapy Academic Fieldwork Coordinator (hereafter referred to as the AFWC) or the Exercise Science Internship Coordinator (hereafter referred to as the ESIC) in conjunction with the Physical Therapy Clinical Site’s Center Coordinator of Clinical Education (hereafter referred to as the SCCE) and the Occupational Therapy Fieldwork Educators (hereafter referred to as the FWE) and the Internship Coordinator for Exercise Science (hereafter referred to as the EXIC).  The clinical experience or internship will correspond to the stated philosophies and objectives as outlined by the University and the Clinical Site. </w:t>
      </w:r>
    </w:p>
    <w:p w14:paraId="5608C81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9F01EA7"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2.</w:t>
      </w:r>
      <w:r w:rsidRPr="001641EF">
        <w:rPr>
          <w:rFonts w:ascii="Bookman Old Style" w:eastAsia="Times New Roman" w:hAnsi="Bookman Old Style" w:cs="Arial"/>
        </w:rPr>
        <w:tab/>
        <w:t>The number of students and the time periods of the clinical experience or internship will be mutually agreed upon by the University and the Clinical Site.</w:t>
      </w:r>
    </w:p>
    <w:p w14:paraId="7BD4A46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7B455BE"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3.</w:t>
      </w:r>
      <w:r w:rsidRPr="001641EF">
        <w:rPr>
          <w:rFonts w:ascii="Bookman Old Style" w:eastAsia="Times New Roman" w:hAnsi="Bookman Old Style" w:cs="Arial"/>
        </w:rPr>
        <w:tab/>
        <w:t>The Clinical Site and the University agree to periodic onsite meetings at the Clinical Site at times that are mutually convenient before, during and/or after the clinical education or internship periods.</w:t>
      </w:r>
    </w:p>
    <w:p w14:paraId="4C4A2EC4"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4F0FFC0"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4.</w:t>
      </w:r>
      <w:r w:rsidRPr="001641EF">
        <w:rPr>
          <w:rFonts w:ascii="Bookman Old Style" w:eastAsia="Times New Roman" w:hAnsi="Bookman Old Style" w:cs="Arial"/>
        </w:rPr>
        <w:tab/>
        <w:t>The University and the Clinical Site shall not discriminate against any student on the basis of race, color, national origin, religion, sex or disability.</w:t>
      </w:r>
    </w:p>
    <w:p w14:paraId="3C904DD4"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7069922"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lastRenderedPageBreak/>
        <w:t>5.</w:t>
      </w:r>
      <w:r w:rsidRPr="001641EF">
        <w:rPr>
          <w:rFonts w:ascii="Bookman Old Style" w:eastAsia="Times New Roman" w:hAnsi="Bookman Old Style" w:cs="Arial"/>
        </w:rPr>
        <w:tab/>
        <w:t>The University and the Clinical Site mutually agree that the students will not be considered as employees of the Clinical Site, nor will they be covered by Social Security, Unemployment Compensation, Worker’s Compensation and/or the Clinical Site’s malpractice insurance.</w:t>
      </w:r>
    </w:p>
    <w:p w14:paraId="232D5C0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E307EF7" w14:textId="77777777" w:rsidR="001641EF" w:rsidRPr="001641EF" w:rsidRDefault="001641EF" w:rsidP="001641EF">
      <w:pPr>
        <w:widowControl w:val="0"/>
        <w:numPr>
          <w:ilvl w:val="0"/>
          <w:numId w:val="1"/>
        </w:numPr>
        <w:tabs>
          <w:tab w:val="left" w:pos="-1440"/>
          <w:tab w:val="num" w:pos="0"/>
        </w:tabs>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This agreement shall be binding on all successors and assigns.</w:t>
      </w:r>
    </w:p>
    <w:p w14:paraId="45839E53" w14:textId="77777777" w:rsidR="001641EF" w:rsidRPr="001641EF" w:rsidRDefault="001641EF" w:rsidP="001641EF">
      <w:pPr>
        <w:widowControl w:val="0"/>
        <w:tabs>
          <w:tab w:val="left" w:pos="-1440"/>
        </w:tabs>
        <w:snapToGrid w:val="0"/>
        <w:spacing w:after="0" w:line="240" w:lineRule="auto"/>
        <w:jc w:val="both"/>
        <w:rPr>
          <w:rFonts w:ascii="Bookman Old Style" w:eastAsia="Times New Roman" w:hAnsi="Bookman Old Style" w:cs="Arial"/>
        </w:rPr>
      </w:pPr>
    </w:p>
    <w:p w14:paraId="655DB2C3" w14:textId="77777777" w:rsidR="001641EF" w:rsidRPr="001641EF" w:rsidRDefault="001641EF" w:rsidP="001641EF">
      <w:pPr>
        <w:widowControl w:val="0"/>
        <w:tabs>
          <w:tab w:val="left" w:pos="-1440"/>
        </w:tabs>
        <w:snapToGrid w:val="0"/>
        <w:spacing w:after="0" w:line="240" w:lineRule="auto"/>
        <w:jc w:val="both"/>
        <w:rPr>
          <w:rFonts w:ascii="Bookman Old Style" w:eastAsia="Times New Roman" w:hAnsi="Bookman Old Style" w:cs="Arial"/>
        </w:rPr>
      </w:pPr>
    </w:p>
    <w:p w14:paraId="569FD029" w14:textId="77777777" w:rsidR="001641EF" w:rsidRPr="001641EF" w:rsidRDefault="001641EF" w:rsidP="001641EF">
      <w:pPr>
        <w:widowControl w:val="0"/>
        <w:tabs>
          <w:tab w:val="left" w:pos="-1440"/>
        </w:tabs>
        <w:snapToGrid w:val="0"/>
        <w:spacing w:after="0" w:line="240" w:lineRule="auto"/>
        <w:jc w:val="both"/>
        <w:rPr>
          <w:rFonts w:ascii="Bookman Old Style" w:eastAsia="Times New Roman" w:hAnsi="Bookman Old Style" w:cs="Arial"/>
        </w:rPr>
      </w:pPr>
    </w:p>
    <w:p w14:paraId="4C018F42"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u w:val="single"/>
        </w:rPr>
      </w:pPr>
      <w:r w:rsidRPr="001641EF">
        <w:rPr>
          <w:rFonts w:ascii="Bookman Old Style" w:eastAsia="Times New Roman" w:hAnsi="Bookman Old Style" w:cs="Arial"/>
          <w:b/>
          <w:u w:val="single"/>
        </w:rPr>
        <w:t>University Responsibilities:</w:t>
      </w:r>
    </w:p>
    <w:p w14:paraId="72E1B31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u w:val="single"/>
        </w:rPr>
      </w:pPr>
    </w:p>
    <w:p w14:paraId="579F4FB7"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w:t>
      </w:r>
      <w:r w:rsidRPr="001641EF">
        <w:rPr>
          <w:rFonts w:ascii="Bookman Old Style" w:eastAsia="Times New Roman" w:hAnsi="Bookman Old Style" w:cs="Arial"/>
        </w:rPr>
        <w:tab/>
        <w:t>The University will designate a faculty member as the DCE or AFWC or ESIC to serve as liaison between the students and the Clinical Site.</w:t>
      </w:r>
    </w:p>
    <w:p w14:paraId="15C216B2"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1ED5DC4"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2.</w:t>
      </w:r>
      <w:r w:rsidRPr="001641EF">
        <w:rPr>
          <w:rFonts w:ascii="Bookman Old Style" w:eastAsia="Times New Roman" w:hAnsi="Bookman Old Style" w:cs="Arial"/>
        </w:rPr>
        <w:tab/>
        <w:t>OT or PT only: The University will assign to the Clinical Site only those students who have completed satisfactorily the prerequisite didactic portion of the curriculum.</w:t>
      </w:r>
    </w:p>
    <w:p w14:paraId="1A32FD66"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12FF9B0" w14:textId="77777777" w:rsidR="001641EF" w:rsidRPr="001641EF" w:rsidRDefault="001641EF" w:rsidP="001641EF">
      <w:pPr>
        <w:widowControl w:val="0"/>
        <w:numPr>
          <w:ilvl w:val="0"/>
          <w:numId w:val="2"/>
        </w:numPr>
        <w:tabs>
          <w:tab w:val="left" w:pos="-1440"/>
        </w:tabs>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The University will notify the Clinical Site of the schedule of student assignments.</w:t>
      </w:r>
    </w:p>
    <w:p w14:paraId="188AA14B" w14:textId="77777777" w:rsidR="001641EF" w:rsidRPr="001641EF" w:rsidRDefault="001641EF" w:rsidP="001641EF">
      <w:pPr>
        <w:widowControl w:val="0"/>
        <w:tabs>
          <w:tab w:val="left" w:pos="-1440"/>
        </w:tabs>
        <w:snapToGrid w:val="0"/>
        <w:spacing w:after="0" w:line="240" w:lineRule="auto"/>
        <w:ind w:left="60"/>
        <w:jc w:val="both"/>
        <w:rPr>
          <w:rFonts w:ascii="Bookman Old Style" w:eastAsia="Times New Roman" w:hAnsi="Bookman Old Style" w:cs="Arial"/>
        </w:rPr>
      </w:pPr>
    </w:p>
    <w:p w14:paraId="195A713F"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4.</w:t>
      </w:r>
      <w:r w:rsidRPr="001641EF">
        <w:rPr>
          <w:rFonts w:ascii="Bookman Old Style" w:eastAsia="Times New Roman" w:hAnsi="Bookman Old Style" w:cs="Arial"/>
        </w:rPr>
        <w:tab/>
        <w:t>The University will keep the Clinical Site informed of the level of preparation and the type of experiences the student has received outside the Clinical Site prior to the arrival of the student.</w:t>
      </w:r>
    </w:p>
    <w:p w14:paraId="3DB73DCD"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9CAB8FD"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5.</w:t>
      </w:r>
      <w:r w:rsidRPr="001641EF">
        <w:rPr>
          <w:rFonts w:ascii="Bookman Old Style" w:eastAsia="Times New Roman" w:hAnsi="Bookman Old Style" w:cs="Arial"/>
        </w:rPr>
        <w:tab/>
        <w:t>The University will supply the Clinical Site student evaluation forms or online surveys and other informative materials so requested by the Clinical Site to assist in the satisfactory completion of the student’s clinical education experience, prior to the arrival of the student.</w:t>
      </w:r>
    </w:p>
    <w:p w14:paraId="3127A1B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874DC13"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6.</w:t>
      </w:r>
      <w:r w:rsidRPr="001641EF">
        <w:rPr>
          <w:rFonts w:ascii="Bookman Old Style" w:eastAsia="Times New Roman" w:hAnsi="Bookman Old Style" w:cs="Arial"/>
        </w:rPr>
        <w:tab/>
        <w:t xml:space="preserve">The University will inform the students of their responsibility to obtain and maintain adequate professional liability insurance.  All students must have and present proof of a current professional liability insurance policy prior to the start of the clinical education experience. </w:t>
      </w:r>
    </w:p>
    <w:p w14:paraId="162BADE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4BA5693"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7.</w:t>
      </w:r>
      <w:r w:rsidRPr="001641EF">
        <w:rPr>
          <w:rFonts w:ascii="Bookman Old Style" w:eastAsia="Times New Roman" w:hAnsi="Bookman Old Style" w:cs="Arial"/>
        </w:rPr>
        <w:tab/>
        <w:t>The University will inform the students of their responsibility to provide documentation to the Clinical Site of the mandatory health requirements.  All students must have proof of having met the mandatory health requirements prior to the start of the clinical education experience.</w:t>
      </w:r>
    </w:p>
    <w:p w14:paraId="1B9803F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1DD0E45"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8.</w:t>
      </w:r>
      <w:r w:rsidRPr="001641EF">
        <w:rPr>
          <w:rFonts w:ascii="Bookman Old Style" w:eastAsia="Times New Roman" w:hAnsi="Bookman Old Style" w:cs="Arial"/>
        </w:rPr>
        <w:tab/>
        <w:t>The University reserves the right to withdraw a student from the Clinical Site when, in the University’s judgment, the clinical education experience does not meet the needs of the student.</w:t>
      </w:r>
    </w:p>
    <w:p w14:paraId="08794A5B"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0263E01"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9.</w:t>
      </w:r>
      <w:r w:rsidRPr="001641EF">
        <w:rPr>
          <w:rFonts w:ascii="Bookman Old Style" w:eastAsia="Times New Roman" w:hAnsi="Bookman Old Style" w:cs="Arial"/>
        </w:rPr>
        <w:tab/>
        <w:t xml:space="preserve">OT and PT only: </w:t>
      </w:r>
      <w:r w:rsidRPr="001641EF">
        <w:rPr>
          <w:rFonts w:ascii="Bookman Old Style" w:eastAsia="Bookman Old Style,Arial" w:hAnsi="Bookman Old Style" w:cs="Bookman Old Style,Arial"/>
        </w:rPr>
        <w:t>The University will provide services to the Clinical Site as outlined in either the Physical Therapy Clinical Education or the Occupational Therapy Fieldwork handbook.</w:t>
      </w:r>
    </w:p>
    <w:p w14:paraId="4625880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8DF4776"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10.</w:t>
      </w:r>
      <w:r w:rsidRPr="001641EF">
        <w:rPr>
          <w:rFonts w:ascii="Bookman Old Style" w:eastAsia="Times New Roman" w:hAnsi="Bookman Old Style" w:cs="Arial"/>
        </w:rPr>
        <w:tab/>
        <w:t>The University agrees to indemnify and hold harmless the Clinical Site for all damages or losses incurred by the Clinical Site arising out of negligent or intentional acts or omissions by the University or related parties.</w:t>
      </w:r>
    </w:p>
    <w:p w14:paraId="18C53D15"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61C4FF7B"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11.</w:t>
      </w:r>
      <w:r w:rsidRPr="001641EF">
        <w:rPr>
          <w:rFonts w:ascii="Bookman Old Style" w:eastAsia="Times New Roman" w:hAnsi="Bookman Old Style" w:cs="Arial"/>
        </w:rPr>
        <w:tab/>
        <w:t xml:space="preserve">OT and PT only: The University requires students to complete an initial federal and state background check as part of the orientation process and specifically, prior to clinical placement. Results are submitted to the program and kept confidential. Students will be provided a copy of their background check and are responsible for submitting results to the Clinical Site upon request. Copies of the information will also be maintained in the program and will be sent to the Clinical Site upon request if they will not accept a student copy.  </w:t>
      </w:r>
    </w:p>
    <w:p w14:paraId="5D89FC01"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1195A8E7"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12.</w:t>
      </w:r>
      <w:r w:rsidRPr="001641EF">
        <w:rPr>
          <w:rFonts w:ascii="Bookman Old Style" w:eastAsia="Times New Roman" w:hAnsi="Bookman Old Style" w:cs="Arial"/>
        </w:rPr>
        <w:tab/>
        <w:t>OT and PT only: The University will provide the students with compliance training in OSHA, bloodborne pathogens and HIPAA.</w:t>
      </w:r>
    </w:p>
    <w:p w14:paraId="357D6708"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26E671D4"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71A99646"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1F6E77B"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b/>
          <w:u w:val="single"/>
        </w:rPr>
        <w:t>Clinical Site Responsibilities:</w:t>
      </w:r>
    </w:p>
    <w:p w14:paraId="481B0A76"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06D3439"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1.</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The Clinical Site shall submit in writing to the University the name(s) of the person(s) who are responsible for the clinical education experience at the Clinical Site, as well as their professional and academic criteria for holding such position.</w:t>
      </w:r>
    </w:p>
    <w:p w14:paraId="08794301"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2F0C3E1A"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2.</w:t>
      </w:r>
      <w:r w:rsidRPr="001641EF">
        <w:rPr>
          <w:rFonts w:ascii="Bookman Old Style" w:eastAsia="Times New Roman" w:hAnsi="Bookman Old Style" w:cs="Arial"/>
        </w:rPr>
        <w:tab/>
        <w:t xml:space="preserve">OT and PT only: </w:t>
      </w:r>
      <w:r w:rsidRPr="001641EF">
        <w:rPr>
          <w:rFonts w:ascii="Bookman Old Style" w:eastAsia="Bookman Old Style,Arial" w:hAnsi="Bookman Old Style" w:cs="Bookman Old Style,Arial"/>
        </w:rPr>
        <w:t xml:space="preserve">The Clinical Site will designate a SCCE or FWE who is a qualified health care practitioner. </w:t>
      </w:r>
    </w:p>
    <w:p w14:paraId="03B742E4"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288DD755"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3.</w:t>
      </w:r>
      <w:r w:rsidRPr="001641EF">
        <w:rPr>
          <w:rFonts w:ascii="Bookman Old Style" w:eastAsia="Times New Roman" w:hAnsi="Bookman Old Style" w:cs="Arial"/>
        </w:rPr>
        <w:tab/>
        <w:t xml:space="preserve">OT and PT only: </w:t>
      </w:r>
      <w:r w:rsidRPr="001641EF">
        <w:rPr>
          <w:rFonts w:ascii="Bookman Old Style" w:eastAsia="Bookman Old Style,Arial" w:hAnsi="Bookman Old Style" w:cs="Bookman Old Style,Arial"/>
        </w:rPr>
        <w:t>For Physical Therapy, the SCCE shall designate at least one qualified physical therapist as the Clinical Instructor for the length of the assigned clinical education experience. For Occupational Therapy, the site will provide the University AFWC with the names of all fieldwork educators who will contribute to the instruction, supervision, and evaluation of the student.</w:t>
      </w:r>
    </w:p>
    <w:p w14:paraId="648A9BB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483978A"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4.</w:t>
      </w:r>
      <w:r w:rsidRPr="001641EF">
        <w:rPr>
          <w:rFonts w:ascii="Bookman Old Style" w:eastAsia="Times New Roman" w:hAnsi="Bookman Old Style" w:cs="Arial"/>
        </w:rPr>
        <w:tab/>
        <w:t>The Clinical Site shall have available a written description of the clinical experience being offered.</w:t>
      </w:r>
    </w:p>
    <w:p w14:paraId="3759527D"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78BE5894"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5.</w:t>
      </w:r>
      <w:r w:rsidRPr="001641EF">
        <w:rPr>
          <w:rFonts w:ascii="Bookman Old Style" w:eastAsia="Times New Roman" w:hAnsi="Bookman Old Style" w:cs="Arial"/>
        </w:rPr>
        <w:tab/>
        <w:t>The Clinical Site will provide for orientation to the Clinical Site, including but not limited to the Clinical Sites’ Policies and Procedures, regulations and work schedules.</w:t>
      </w:r>
    </w:p>
    <w:p w14:paraId="3959176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29E4C5EE"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6.</w:t>
      </w:r>
      <w:r w:rsidRPr="001641EF">
        <w:rPr>
          <w:rFonts w:ascii="Bookman Old Style" w:eastAsia="Times New Roman" w:hAnsi="Bookman Old Style" w:cs="Arial"/>
        </w:rPr>
        <w:tab/>
        <w:t xml:space="preserve">OT and PT only: </w:t>
      </w:r>
      <w:r w:rsidRPr="001641EF">
        <w:rPr>
          <w:rFonts w:ascii="Bookman Old Style" w:eastAsia="Bookman Old Style,Arial" w:hAnsi="Bookman Old Style" w:cs="Bookman Old Style,Arial"/>
        </w:rPr>
        <w:t>The Clinical Site agrees to provide written evaluations of the assigned students as requested by the University on the provided forms, or using the designated online evaluations.</w:t>
      </w:r>
    </w:p>
    <w:p w14:paraId="488A15AD"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746E5BFF"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7.</w:t>
      </w:r>
      <w:r w:rsidRPr="001641EF">
        <w:rPr>
          <w:rFonts w:ascii="Bookman Old Style" w:eastAsia="Times New Roman" w:hAnsi="Bookman Old Style" w:cs="Arial"/>
        </w:rPr>
        <w:tab/>
        <w:t xml:space="preserve">OT and PT only: For observational clinical experiences and/or level I occupational therapy fieldwork experiences, the Clinical Site shall provide the student opportunities to observe and/or participate in professional services under the supervision of assigned qualified personnel including, but not limited to, currently licensed or otherwise regulated occupational therapists, occupational therapy assistants, psychologists, physician assistants, teachers, social workers, nurses, and physical therapists. </w:t>
      </w:r>
    </w:p>
    <w:p w14:paraId="48CC30C9"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p>
    <w:p w14:paraId="5C785F44"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ab/>
        <w:t>For full-time experiences, including level II occupational therapy fieldwork, t</w:t>
      </w:r>
      <w:r w:rsidRPr="001641EF">
        <w:rPr>
          <w:rFonts w:ascii="Bookman Old Style" w:eastAsia="Bookman Old Style,Arial" w:hAnsi="Bookman Old Style" w:cs="Bookman Old Style,Arial"/>
        </w:rPr>
        <w:t xml:space="preserve">he Clinical Site shall provide the student with clinical education experiences that </w:t>
      </w:r>
      <w:r w:rsidRPr="001641EF">
        <w:rPr>
          <w:rFonts w:ascii="Bookman Old Style" w:eastAsia="Bookman Old Style,Arial" w:hAnsi="Bookman Old Style" w:cs="Bookman Old Style,Arial"/>
        </w:rPr>
        <w:lastRenderedPageBreak/>
        <w:t xml:space="preserve">will provide the student opportunities to participate in professional services.  The opportunities will include but are not limited to patient care and treatment under the supervision of the assigned qualified </w:t>
      </w:r>
      <w:r w:rsidRPr="001641EF">
        <w:rPr>
          <w:rFonts w:ascii="Bookman Old Style" w:eastAsia="Times New Roman" w:hAnsi="Bookman Old Style" w:cs="Arial"/>
        </w:rPr>
        <w:t>physical therapist or occupational therapist</w:t>
      </w:r>
      <w:r w:rsidRPr="001641EF">
        <w:rPr>
          <w:rFonts w:ascii="Bookman Old Style" w:eastAsia="Bookman Old Style,Arial" w:hAnsi="Bookman Old Style" w:cs="Bookman Old Style,Arial"/>
        </w:rPr>
        <w:t>.  The student will participate in providing care, but will not be solely responsible for the patient care and other services rendered at the Clinical Site.  Clinical Site shall indemnify and hold University harmless for all damages or losses incurred by the University arising out of negligent or intentional acts or omissions by the Clinical Site or related parties.</w:t>
      </w:r>
    </w:p>
    <w:p w14:paraId="10EBA227"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AB85B9B"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8.</w:t>
      </w:r>
      <w:r w:rsidRPr="001641EF">
        <w:rPr>
          <w:rFonts w:ascii="Bookman Old Style" w:eastAsia="Times New Roman" w:hAnsi="Bookman Old Style" w:cs="Arial"/>
        </w:rPr>
        <w:tab/>
        <w:t>The Clinical Site shall provide for emergency care for the student who may become injured or ill within the confines of the Clinical Site.  The student will assume the responsibility for cost of emergency treatment.</w:t>
      </w:r>
    </w:p>
    <w:p w14:paraId="4D9F0DF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69E6BF13"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9.</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The Clinical Site has the right to request the University withdraw the assigned student from the Clinical Site if the student’s performance is unsatisfactory, or if the student’s health status or conduct is a detriment to the student’s successful completion of the clinical education assignment, to the well-being of the patients or to the overall operation of the Clinical Site.  A request for student withdrawal will be directed to the DCE or AFWC or ESIC.  If the DCE or AFWC or ESIC is not available, the request shall be made to the Program Director.  The University has the responsibility to respond to the request in a timely fashion.  The Clinical Site may suspend clinical education experience to said student while university action is pending.</w:t>
      </w:r>
    </w:p>
    <w:p w14:paraId="543D24A7"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48B3F1F6"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10.</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The Clinical Site agrees to practice legally and ethically as outlined by the laws and regulations covering the practice of physical therapy and occupational therapy in the State where the Clinical Site is located.</w:t>
      </w:r>
    </w:p>
    <w:p w14:paraId="3A56354C"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84770AA"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7B9EB4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282A04A"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u w:val="single"/>
        </w:rPr>
      </w:pPr>
      <w:r w:rsidRPr="001641EF">
        <w:rPr>
          <w:rFonts w:ascii="Bookman Old Style" w:eastAsia="Times New Roman" w:hAnsi="Bookman Old Style" w:cs="Arial"/>
          <w:b/>
          <w:u w:val="single"/>
        </w:rPr>
        <w:t>Student Responsibilities:</w:t>
      </w:r>
    </w:p>
    <w:p w14:paraId="684BE68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u w:val="single"/>
        </w:rPr>
      </w:pPr>
    </w:p>
    <w:p w14:paraId="42D803B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University shall provide an agreement whereby the student shall agree to the following responsibilities:</w:t>
      </w:r>
    </w:p>
    <w:p w14:paraId="741279A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u w:val="single"/>
        </w:rPr>
      </w:pPr>
    </w:p>
    <w:p w14:paraId="03D32D5B"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w:t>
      </w:r>
      <w:r w:rsidRPr="001641EF">
        <w:rPr>
          <w:rFonts w:ascii="Bookman Old Style" w:eastAsia="Times New Roman" w:hAnsi="Bookman Old Style" w:cs="Arial"/>
        </w:rPr>
        <w:tab/>
        <w:t>Student shall comply with all applicable rules, regulations, policies and procedures of the Clinical Site and the specific responsibilities of the Agreement, and shall maintain the confidential nature of information on patients and their records and general business operations of the Clinical Site.</w:t>
      </w:r>
    </w:p>
    <w:p w14:paraId="577FBC6C"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A6C5632"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2.</w:t>
      </w:r>
      <w:r w:rsidRPr="001641EF">
        <w:rPr>
          <w:rFonts w:ascii="Bookman Old Style" w:eastAsia="Times New Roman" w:hAnsi="Bookman Old Style" w:cs="Arial"/>
        </w:rPr>
        <w:tab/>
        <w:t>OT and PT only: The student shall provide to the Clinical Site evidence of the mandatory health requirements prior to the start of the clinical education experience.  These requirements include but are not limited to: physical examination, TB skin test, Hepatitis B vaccination or OSHA declaration form, and CPR certification.</w:t>
      </w:r>
    </w:p>
    <w:p w14:paraId="0933A9A3"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DFF9427"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3.</w:t>
      </w:r>
      <w:r w:rsidRPr="001641EF">
        <w:rPr>
          <w:rFonts w:ascii="Bookman Old Style" w:eastAsia="Times New Roman" w:hAnsi="Bookman Old Style" w:cs="Arial"/>
        </w:rPr>
        <w:tab/>
        <w:t>Student shall wear the University identification that indicates student status at all times.</w:t>
      </w:r>
    </w:p>
    <w:p w14:paraId="70E37003"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604D06BE"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4.</w:t>
      </w:r>
      <w:r w:rsidRPr="001641EF">
        <w:rPr>
          <w:rFonts w:ascii="Bookman Old Style" w:eastAsia="Times New Roman" w:hAnsi="Bookman Old Style" w:cs="Arial"/>
        </w:rPr>
        <w:tab/>
        <w:t xml:space="preserve">Student shall be responsible for all expenses including but not limited to:  transportation, housing, meals, clinical liability insurance and medical </w:t>
      </w:r>
      <w:r w:rsidRPr="001641EF">
        <w:rPr>
          <w:rFonts w:ascii="Bookman Old Style" w:eastAsia="Times New Roman" w:hAnsi="Bookman Old Style" w:cs="Arial"/>
        </w:rPr>
        <w:lastRenderedPageBreak/>
        <w:t>expenses which may include emergency care and medical evaluation or tests as required by Clinical Site.</w:t>
      </w:r>
    </w:p>
    <w:p w14:paraId="0608975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2A2C92A"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5.</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Student shall report all breakage, loss or waste of equipment or drugs, and damage of Clinical Site property to SCCE/FWE/EXIC and DCE/AFWC/ESIC.</w:t>
      </w:r>
    </w:p>
    <w:p w14:paraId="0A0BFA9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89964C0"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Bookman Old Style,Arial" w:hAnsi="Bookman Old Style" w:cs="Bookman Old Style,Arial"/>
        </w:rPr>
        <w:t>6.</w:t>
      </w:r>
      <w:r w:rsidRPr="001641EF">
        <w:rPr>
          <w:rFonts w:ascii="Bookman Old Style" w:eastAsia="Times New Roman" w:hAnsi="Bookman Old Style" w:cs="Arial"/>
        </w:rPr>
        <w:tab/>
      </w:r>
      <w:r w:rsidRPr="001641EF">
        <w:rPr>
          <w:rFonts w:ascii="Bookman Old Style" w:eastAsia="Bookman Old Style,Arial" w:hAnsi="Bookman Old Style" w:cs="Bookman Old Style,Arial"/>
        </w:rPr>
        <w:t>Student and the SCCE/FWE/EXIC shall immediately notify DCE or AFWC or ESIC should Student become injured or ill while participating in Clinical Site experience.</w:t>
      </w:r>
    </w:p>
    <w:p w14:paraId="7FBAD0D2"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CE9F589"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7.</w:t>
      </w:r>
      <w:r w:rsidRPr="001641EF">
        <w:rPr>
          <w:rFonts w:ascii="Bookman Old Style" w:eastAsia="Times New Roman" w:hAnsi="Bookman Old Style" w:cs="Arial"/>
        </w:rPr>
        <w:tab/>
        <w:t>Student will provide written evidence of professional liability insurance with limits not less than $1,000,000.00/$3,000,000.00 for each Clinical Site experience.  The cost of insurance will be borne by the student.  Student will provide proof of clinical liability insurance.</w:t>
      </w:r>
    </w:p>
    <w:p w14:paraId="767D5C5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424B5735"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8.</w:t>
      </w:r>
      <w:r w:rsidRPr="001641EF">
        <w:rPr>
          <w:rFonts w:ascii="Bookman Old Style" w:eastAsia="Times New Roman" w:hAnsi="Bookman Old Style" w:cs="Arial"/>
        </w:rPr>
        <w:tab/>
        <w:t>Student will not submit for publication any material relating to Clinical Site experience or internship experience without prior written approval from the University and the Clinical Site.</w:t>
      </w:r>
    </w:p>
    <w:p w14:paraId="5F5D66B1"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D39775C"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9.</w:t>
      </w:r>
      <w:r w:rsidRPr="001641EF">
        <w:rPr>
          <w:rFonts w:ascii="Bookman Old Style" w:eastAsia="Times New Roman" w:hAnsi="Bookman Old Style" w:cs="Arial"/>
        </w:rPr>
        <w:tab/>
        <w:t>Student shall execute an acknowledgment of being advised of the foreseeable risks involved in the Clinical Site Experience or internship experience, and that Student assumes responsibility for risk of injury and damages which occur in spite of due care on the part of the Clinical Site or the University.</w:t>
      </w:r>
    </w:p>
    <w:p w14:paraId="40A4BCD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AED7BB2"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3AF0B3E"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7D4F3079"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b/>
          <w:u w:val="single"/>
        </w:rPr>
        <w:t>Terms:</w:t>
      </w:r>
    </w:p>
    <w:p w14:paraId="620381D3"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B985CD6" w14:textId="788F7CAD"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 xml:space="preserve">The term of this agreement will commence on the </w:t>
      </w:r>
      <w:r w:rsidR="00F5043C">
        <w:rPr>
          <w:rFonts w:ascii="Bookman Old Style" w:eastAsia="Times New Roman" w:hAnsi="Bookman Old Style" w:cs="Arial"/>
        </w:rPr>
        <w:t>12</w:t>
      </w:r>
      <w:r w:rsidR="0086179F" w:rsidRPr="0086179F">
        <w:rPr>
          <w:rFonts w:ascii="Bookman Old Style" w:eastAsia="Times New Roman" w:hAnsi="Bookman Old Style" w:cs="Arial"/>
          <w:vertAlign w:val="superscript"/>
        </w:rPr>
        <w:t>th</w:t>
      </w:r>
      <w:r w:rsidR="0086179F">
        <w:rPr>
          <w:rFonts w:ascii="Bookman Old Style" w:eastAsia="Times New Roman" w:hAnsi="Bookman Old Style" w:cs="Arial"/>
        </w:rPr>
        <w:t xml:space="preserve"> day of May</w:t>
      </w:r>
      <w:r w:rsidR="0023014F">
        <w:rPr>
          <w:rFonts w:ascii="Bookman Old Style" w:eastAsia="Times New Roman" w:hAnsi="Bookman Old Style" w:cs="Arial"/>
        </w:rPr>
        <w:t>, 2021</w:t>
      </w:r>
      <w:r w:rsidRPr="001641EF">
        <w:rPr>
          <w:rFonts w:ascii="Bookman Old Style" w:eastAsia="Times New Roman" w:hAnsi="Bookman Old Style" w:cs="Arial"/>
        </w:rPr>
        <w:t xml:space="preserve"> and continue in effect for one year with the automatic renewal date, unless terminated as follows:</w:t>
      </w:r>
    </w:p>
    <w:p w14:paraId="5F2E47C5"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D843C18"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1.</w:t>
      </w:r>
      <w:r w:rsidRPr="001641EF">
        <w:rPr>
          <w:rFonts w:ascii="Bookman Old Style" w:eastAsia="Times New Roman" w:hAnsi="Bookman Old Style" w:cs="Arial"/>
        </w:rPr>
        <w:tab/>
        <w:t>Both parties may mutually agree to terminate this agreement at any time.</w:t>
      </w:r>
    </w:p>
    <w:p w14:paraId="25020AEF"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5A6A3EBA" w14:textId="77777777" w:rsidR="001641EF" w:rsidRPr="001641EF" w:rsidRDefault="001641EF" w:rsidP="001641EF">
      <w:pPr>
        <w:widowControl w:val="0"/>
        <w:tabs>
          <w:tab w:val="left" w:pos="-1440"/>
        </w:tabs>
        <w:snapToGrid w:val="0"/>
        <w:spacing w:after="0" w:line="240" w:lineRule="auto"/>
        <w:ind w:left="720" w:hanging="720"/>
        <w:jc w:val="both"/>
        <w:rPr>
          <w:rFonts w:ascii="Bookman Old Style" w:eastAsia="Times New Roman" w:hAnsi="Bookman Old Style" w:cs="Arial"/>
        </w:rPr>
      </w:pPr>
      <w:r w:rsidRPr="001641EF">
        <w:rPr>
          <w:rFonts w:ascii="Bookman Old Style" w:eastAsia="Times New Roman" w:hAnsi="Bookman Old Style" w:cs="Arial"/>
        </w:rPr>
        <w:t>2.</w:t>
      </w:r>
      <w:r w:rsidRPr="001641EF">
        <w:rPr>
          <w:rFonts w:ascii="Bookman Old Style" w:eastAsia="Times New Roman" w:hAnsi="Bookman Old Style" w:cs="Arial"/>
        </w:rPr>
        <w:tab/>
        <w:t>Either party may terminate this agreement by giving 30-day written notice of its intention to terminate as of the effective date set forth in such a notice.</w:t>
      </w:r>
    </w:p>
    <w:p w14:paraId="38F53F7C"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39150B0"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This agreement may be modified, in writing, by mutual consent at any time.</w:t>
      </w:r>
    </w:p>
    <w:p w14:paraId="68D14534"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F58D0DB"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Periodic evaluations of the program shall be made and needed changes to the Clinical Affiliation Agreement shall be adopted, by mutual agreement.</w:t>
      </w:r>
    </w:p>
    <w:p w14:paraId="4D5129CA"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3DBD081E"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17ED49A8"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p>
    <w:p w14:paraId="052F74F2"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rPr>
      </w:pPr>
      <w:r w:rsidRPr="001641EF">
        <w:rPr>
          <w:rFonts w:ascii="Bookman Old Style" w:eastAsia="Times New Roman" w:hAnsi="Bookman Old Style" w:cs="Arial"/>
        </w:rPr>
        <w:t>IN WITNESS WHEREOF, the parties have caused this agreement to be signed and executed.</w:t>
      </w:r>
    </w:p>
    <w:p w14:paraId="08A62343" w14:textId="77777777" w:rsidR="001641EF" w:rsidRPr="001641EF" w:rsidRDefault="001641EF" w:rsidP="001641EF">
      <w:pPr>
        <w:widowControl w:val="0"/>
        <w:snapToGrid w:val="0"/>
        <w:spacing w:after="0" w:line="240" w:lineRule="auto"/>
        <w:jc w:val="both"/>
        <w:rPr>
          <w:rFonts w:ascii="Bookman Old Style" w:eastAsia="Times New Roman" w:hAnsi="Bookman Old Style" w:cs="Arial"/>
          <w:b/>
        </w:rPr>
      </w:pPr>
    </w:p>
    <w:p w14:paraId="68A36F6B" w14:textId="77777777" w:rsidR="001641EF" w:rsidRPr="001641EF" w:rsidRDefault="001641EF" w:rsidP="001641EF">
      <w:pPr>
        <w:keepNext/>
        <w:widowControl w:val="0"/>
        <w:snapToGrid w:val="0"/>
        <w:spacing w:after="0" w:line="240" w:lineRule="auto"/>
        <w:outlineLvl w:val="0"/>
        <w:rPr>
          <w:rFonts w:ascii="Bookman Old Style" w:eastAsia="Arial Unicode MS" w:hAnsi="Bookman Old Style" w:cs="Arial"/>
          <w:b/>
        </w:rPr>
      </w:pPr>
      <w:r w:rsidRPr="001641EF">
        <w:rPr>
          <w:rFonts w:ascii="Bookman Old Style" w:eastAsia="Bookman Old Style" w:hAnsi="Bookman Old Style" w:cs="Bookman Old Style"/>
          <w:b/>
        </w:rPr>
        <w:t>CLINICAL SITE</w:t>
      </w:r>
      <w:r w:rsidRPr="001641EF">
        <w:rPr>
          <w:rFonts w:ascii="Bookman Old Style" w:eastAsia="Arial Unicode MS" w:hAnsi="Bookman Old Style" w:cs="Arial"/>
          <w:b/>
        </w:rPr>
        <w:tab/>
      </w:r>
      <w:r w:rsidRPr="001641EF">
        <w:rPr>
          <w:rFonts w:ascii="Bookman Old Style" w:eastAsia="Arial Unicode MS" w:hAnsi="Bookman Old Style" w:cs="Arial"/>
          <w:b/>
        </w:rPr>
        <w:tab/>
      </w:r>
      <w:r w:rsidRPr="001641EF">
        <w:rPr>
          <w:rFonts w:ascii="Bookman Old Style" w:eastAsia="Arial Unicode MS" w:hAnsi="Bookman Old Style" w:cs="Arial"/>
          <w:b/>
        </w:rPr>
        <w:tab/>
      </w:r>
      <w:r w:rsidRPr="001641EF">
        <w:rPr>
          <w:rFonts w:ascii="Bookman Old Style" w:eastAsia="Arial Unicode MS" w:hAnsi="Bookman Old Style" w:cs="Arial"/>
          <w:b/>
        </w:rPr>
        <w:tab/>
      </w:r>
      <w:r w:rsidRPr="001641EF">
        <w:rPr>
          <w:rFonts w:ascii="Bookman Old Style" w:eastAsia="Bookman Old Style" w:hAnsi="Bookman Old Style" w:cs="Bookman Old Style"/>
          <w:b/>
        </w:rPr>
        <w:t>WALSH UNIVERSITY</w:t>
      </w:r>
    </w:p>
    <w:p w14:paraId="60F650E8" w14:textId="5AAC5F7C" w:rsidR="001641EF" w:rsidRPr="00460006" w:rsidRDefault="00F5043C" w:rsidP="001641EF">
      <w:pPr>
        <w:spacing w:after="0" w:line="240" w:lineRule="auto"/>
        <w:rPr>
          <w:rFonts w:ascii="Bookman Old Style" w:eastAsia="Bookman Old Style,Arial" w:hAnsi="Bookman Old Style" w:cs="Bookman Old Style,Arial"/>
        </w:rPr>
      </w:pPr>
      <w:r>
        <w:rPr>
          <w:rFonts w:ascii="Bookman Old Style" w:eastAsia="Times New Roman" w:hAnsi="Bookman Old Style" w:cs="Times New Roman"/>
        </w:rPr>
        <w:t>Mid-Ohio Educational Service Center</w:t>
      </w:r>
      <w:r>
        <w:rPr>
          <w:rFonts w:ascii="Bookman Old Style" w:eastAsia="Times New Roman" w:hAnsi="Bookman Old Style" w:cs="Times New Roman"/>
        </w:rPr>
        <w:tab/>
      </w:r>
      <w:r w:rsidR="001641EF" w:rsidRPr="00460006">
        <w:rPr>
          <w:rFonts w:ascii="Bookman Old Style" w:eastAsia="Bookman Old Style,Arial" w:hAnsi="Bookman Old Style" w:cs="Bookman Old Style,Arial"/>
        </w:rPr>
        <w:t>School of Behavioral and Health Sciences</w:t>
      </w:r>
    </w:p>
    <w:p w14:paraId="648AC9D8" w14:textId="2E5FBE39" w:rsidR="001641EF" w:rsidRPr="00460006" w:rsidRDefault="00F5043C" w:rsidP="001641EF">
      <w:pPr>
        <w:spacing w:after="0" w:line="240" w:lineRule="auto"/>
        <w:rPr>
          <w:rFonts w:ascii="Bookman Old Style" w:eastAsia="Times New Roman" w:hAnsi="Bookman Old Style" w:cs="Times New Roman"/>
        </w:rPr>
      </w:pPr>
      <w:r>
        <w:rPr>
          <w:rFonts w:ascii="Bookman Old Style" w:eastAsia="Bookman Old Style,Arial" w:hAnsi="Bookman Old Style" w:cs="Bookman Old Style,Arial"/>
        </w:rPr>
        <w:t>890 West 4</w:t>
      </w:r>
      <w:r w:rsidRPr="00F5043C">
        <w:rPr>
          <w:rFonts w:ascii="Bookman Old Style" w:eastAsia="Bookman Old Style,Arial" w:hAnsi="Bookman Old Style" w:cs="Bookman Old Style,Arial"/>
          <w:vertAlign w:val="superscript"/>
        </w:rPr>
        <w:t>th</w:t>
      </w:r>
      <w:r>
        <w:rPr>
          <w:rFonts w:ascii="Bookman Old Style" w:eastAsia="Bookman Old Style,Arial" w:hAnsi="Bookman Old Style" w:cs="Bookman Old Style,Arial"/>
        </w:rPr>
        <w:t xml:space="preserve"> Street</w:t>
      </w:r>
      <w:r w:rsidR="00033CBA" w:rsidRPr="00460006">
        <w:rPr>
          <w:rFonts w:ascii="Bookman Old Style" w:eastAsia="Bookman Old Style,Arial" w:hAnsi="Bookman Old Style" w:cs="Bookman Old Style,Arial"/>
        </w:rPr>
        <w:tab/>
      </w:r>
      <w:r w:rsidR="001641EF" w:rsidRPr="00460006">
        <w:rPr>
          <w:rFonts w:ascii="Bookman Old Style" w:eastAsia="Times New Roman" w:hAnsi="Bookman Old Style" w:cs="Times New Roman"/>
        </w:rPr>
        <w:tab/>
      </w:r>
      <w:r w:rsidR="001641EF" w:rsidRPr="00460006">
        <w:rPr>
          <w:rFonts w:ascii="Bookman Old Style" w:eastAsia="Times New Roman" w:hAnsi="Bookman Old Style" w:cs="Times New Roman"/>
        </w:rPr>
        <w:tab/>
      </w:r>
      <w:r w:rsidR="00033CBA" w:rsidRPr="00460006">
        <w:rPr>
          <w:rFonts w:ascii="Bookman Old Style" w:eastAsia="Times New Roman" w:hAnsi="Bookman Old Style" w:cs="Times New Roman"/>
        </w:rPr>
        <w:tab/>
      </w:r>
      <w:r w:rsidR="001641EF" w:rsidRPr="00460006">
        <w:rPr>
          <w:rFonts w:ascii="Bookman Old Style" w:eastAsia="Times New Roman" w:hAnsi="Bookman Old Style" w:cs="Arial"/>
        </w:rPr>
        <w:t>2020 East Maple Street</w:t>
      </w:r>
    </w:p>
    <w:p w14:paraId="3B6E3D15" w14:textId="78261420" w:rsidR="001641EF" w:rsidRPr="00033CBA" w:rsidRDefault="00F5043C" w:rsidP="001641EF">
      <w:pPr>
        <w:spacing w:after="0" w:line="240" w:lineRule="auto"/>
        <w:rPr>
          <w:rFonts w:ascii="Bookman Old Style" w:eastAsia="Times New Roman" w:hAnsi="Bookman Old Style" w:cs="Arial"/>
          <w:sz w:val="20"/>
          <w:szCs w:val="20"/>
        </w:rPr>
      </w:pPr>
      <w:r>
        <w:rPr>
          <w:rFonts w:ascii="Bookman Old Style" w:eastAsia="Times New Roman" w:hAnsi="Bookman Old Style" w:cs="Times New Roman"/>
        </w:rPr>
        <w:t>Mansfield, OH  44906</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bookmarkStart w:id="0" w:name="_GoBack"/>
      <w:bookmarkEnd w:id="0"/>
      <w:r w:rsidR="001641EF" w:rsidRPr="00460006">
        <w:rPr>
          <w:rFonts w:ascii="Bookman Old Style" w:eastAsia="Times New Roman" w:hAnsi="Bookman Old Style" w:cs="Arial"/>
        </w:rPr>
        <w:t>North Canton, Ohio 44720</w:t>
      </w:r>
      <w:r w:rsidR="001641EF" w:rsidRPr="00460006">
        <w:rPr>
          <w:rFonts w:ascii="Bookman Old Style" w:eastAsia="Times New Roman" w:hAnsi="Bookman Old Style" w:cs="Arial"/>
        </w:rPr>
        <w:tab/>
      </w:r>
      <w:r w:rsidR="001641EF" w:rsidRPr="00033CBA">
        <w:rPr>
          <w:rFonts w:ascii="Bookman Old Style" w:eastAsia="Times New Roman" w:hAnsi="Bookman Old Style" w:cs="Arial"/>
          <w:sz w:val="20"/>
          <w:szCs w:val="20"/>
        </w:rPr>
        <w:tab/>
      </w:r>
    </w:p>
    <w:p w14:paraId="0F2A31C3" w14:textId="4B91A4D1" w:rsidR="001641EF" w:rsidRDefault="001641EF" w:rsidP="001641EF">
      <w:pPr>
        <w:widowControl w:val="0"/>
        <w:snapToGrid w:val="0"/>
        <w:spacing w:after="0" w:line="240" w:lineRule="auto"/>
        <w:rPr>
          <w:rFonts w:ascii="Bookman Old Style" w:eastAsia="Times New Roman" w:hAnsi="Bookman Old Style" w:cs="Arial"/>
          <w:sz w:val="20"/>
          <w:szCs w:val="20"/>
        </w:rPr>
      </w:pPr>
    </w:p>
    <w:p w14:paraId="2D6CBC05" w14:textId="77777777" w:rsidR="0086179F" w:rsidRPr="00033CBA" w:rsidRDefault="0086179F" w:rsidP="001641EF">
      <w:pPr>
        <w:widowControl w:val="0"/>
        <w:snapToGrid w:val="0"/>
        <w:spacing w:after="0" w:line="240" w:lineRule="auto"/>
        <w:rPr>
          <w:rFonts w:ascii="Bookman Old Style" w:eastAsia="Times New Roman" w:hAnsi="Bookman Old Style" w:cs="Arial"/>
          <w:sz w:val="20"/>
          <w:szCs w:val="20"/>
        </w:rPr>
      </w:pPr>
    </w:p>
    <w:p w14:paraId="60C3C53A" w14:textId="77777777" w:rsidR="001641EF" w:rsidRPr="001641EF" w:rsidRDefault="001641EF" w:rsidP="001641EF">
      <w:pPr>
        <w:widowControl w:val="0"/>
        <w:snapToGrid w:val="0"/>
        <w:spacing w:after="0" w:line="240" w:lineRule="auto"/>
        <w:rPr>
          <w:rFonts w:ascii="Bookman Old Style" w:eastAsia="Bookman Old Style,Arial" w:hAnsi="Bookman Old Style" w:cs="Bookman Old Style,Arial"/>
        </w:rPr>
      </w:pPr>
      <w:r w:rsidRPr="001641EF">
        <w:rPr>
          <w:rFonts w:ascii="Bookman Old Style" w:eastAsia="Bookman Old Style,Arial" w:hAnsi="Bookman Old Style" w:cs="Bookman Old Style,Arial"/>
        </w:rPr>
        <w:lastRenderedPageBreak/>
        <w:t>Signature: _____________________________________________________________________</w:t>
      </w:r>
    </w:p>
    <w:p w14:paraId="51723589"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257C9F17"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(Print Name)____________________________________________________________________</w:t>
      </w:r>
    </w:p>
    <w:p w14:paraId="38EFF26C"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b/>
        </w:rPr>
        <w:t>Site Administrative Officer</w:t>
      </w:r>
      <w:r w:rsidRPr="001641EF">
        <w:rPr>
          <w:rFonts w:ascii="Bookman Old Style" w:eastAsia="Times New Roman" w:hAnsi="Bookman Old Style" w:cs="Arial"/>
        </w:rPr>
        <w:t xml:space="preserve">       </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t xml:space="preserve">Date             </w:t>
      </w:r>
      <w:r w:rsidRPr="001641EF">
        <w:rPr>
          <w:rFonts w:ascii="Bookman Old Style" w:eastAsia="Times New Roman" w:hAnsi="Bookman Old Style" w:cs="Arial"/>
        </w:rPr>
        <w:tab/>
      </w:r>
    </w:p>
    <w:p w14:paraId="6833F47F"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2C378F1E"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6A7A49B6" w14:textId="77777777" w:rsidR="001641EF" w:rsidRPr="001641EF" w:rsidRDefault="001641EF" w:rsidP="001641EF">
      <w:pPr>
        <w:spacing w:after="0" w:line="240" w:lineRule="auto"/>
        <w:rPr>
          <w:rFonts w:ascii="Bookman Old Style" w:eastAsia="Times New Roman" w:hAnsi="Bookman Old Style" w:cs="Arial"/>
        </w:rPr>
      </w:pPr>
      <w:r w:rsidRPr="001641EF">
        <w:rPr>
          <w:rFonts w:ascii="Bookman Old Style" w:eastAsia="Times New Roman" w:hAnsi="Bookman Old Style" w:cs="Arial"/>
        </w:rPr>
        <w:t>Signature: _______________________________________________________________________</w:t>
      </w:r>
    </w:p>
    <w:p w14:paraId="706AC6D2" w14:textId="77777777" w:rsidR="001641EF" w:rsidRPr="001641EF" w:rsidRDefault="001641EF" w:rsidP="001641EF">
      <w:pPr>
        <w:spacing w:after="0" w:line="240" w:lineRule="auto"/>
        <w:rPr>
          <w:rFonts w:ascii="Bookman Old Style" w:eastAsia="Times New Roman" w:hAnsi="Bookman Old Style" w:cs="Times New Roman"/>
        </w:rPr>
      </w:pPr>
    </w:p>
    <w:p w14:paraId="4B5A6238"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(Print Name)______________________________________________________________________</w:t>
      </w:r>
    </w:p>
    <w:p w14:paraId="6576E8F7"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b/>
          <w:i/>
        </w:rPr>
        <w:t>If needed</w:t>
      </w:r>
      <w:r w:rsidRPr="001641EF">
        <w:rPr>
          <w:rFonts w:ascii="Bookman Old Style" w:eastAsia="Times New Roman" w:hAnsi="Bookman Old Style" w:cs="Arial"/>
          <w:b/>
        </w:rPr>
        <w:t>: Site SCCE (Physical Therapy)</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t>Date</w:t>
      </w:r>
    </w:p>
    <w:p w14:paraId="1DD437C8"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716CA448"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6FE759EF"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Signature: ______________________________________________________________________</w:t>
      </w:r>
    </w:p>
    <w:p w14:paraId="197228BA"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4B9127A2"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(Print Name)_____________________________________________________________________</w:t>
      </w:r>
    </w:p>
    <w:p w14:paraId="1AAA574F"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b/>
          <w:i/>
        </w:rPr>
        <w:t>If needed</w:t>
      </w:r>
      <w:r w:rsidRPr="001641EF">
        <w:rPr>
          <w:rFonts w:ascii="Bookman Old Style" w:eastAsia="Times New Roman" w:hAnsi="Bookman Old Style" w:cs="Arial"/>
          <w:b/>
        </w:rPr>
        <w:t>: Site FWC (Fieldwork Coordinator Occupational Therapy)</w:t>
      </w:r>
      <w:r w:rsidRPr="001641EF">
        <w:rPr>
          <w:rFonts w:ascii="Bookman Old Style" w:eastAsia="Times New Roman" w:hAnsi="Bookman Old Style" w:cs="Arial"/>
        </w:rPr>
        <w:tab/>
        <w:t>Date</w:t>
      </w:r>
    </w:p>
    <w:p w14:paraId="13E422EE"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321CC4E7"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14BA8D7D"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Signature: ______________________________________________________________________</w:t>
      </w:r>
    </w:p>
    <w:p w14:paraId="53D2B765"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55D2865D"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(Print Name)_____________________________________________________________________</w:t>
      </w:r>
    </w:p>
    <w:p w14:paraId="0879947A"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b/>
          <w:i/>
        </w:rPr>
        <w:t>If needed</w:t>
      </w:r>
      <w:r w:rsidRPr="001641EF">
        <w:rPr>
          <w:rFonts w:ascii="Bookman Old Style" w:eastAsia="Times New Roman" w:hAnsi="Bookman Old Style" w:cs="Arial"/>
          <w:b/>
        </w:rPr>
        <w:t>: EXIC (Exercise Science Internship Supervisor</w:t>
      </w:r>
      <w:r w:rsidRPr="001641EF">
        <w:rPr>
          <w:rFonts w:ascii="Bookman Old Style" w:eastAsia="Times New Roman" w:hAnsi="Bookman Old Style" w:cs="Arial"/>
          <w:b/>
        </w:rPr>
        <w:tab/>
        <w:t>)</w:t>
      </w:r>
      <w:r w:rsidRPr="001641EF">
        <w:rPr>
          <w:rFonts w:ascii="Bookman Old Style" w:eastAsia="Times New Roman" w:hAnsi="Bookman Old Style" w:cs="Arial"/>
          <w:b/>
        </w:rPr>
        <w:tab/>
      </w:r>
      <w:r w:rsidRPr="001641EF">
        <w:rPr>
          <w:rFonts w:ascii="Bookman Old Style" w:eastAsia="Times New Roman" w:hAnsi="Bookman Old Style" w:cs="Arial"/>
        </w:rPr>
        <w:tab/>
        <w:t>Date</w:t>
      </w:r>
    </w:p>
    <w:p w14:paraId="3B41B502"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62C9D967"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74A62FCA"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26843D63"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3A33D31C"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7136B255"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5A646CED"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_______________________________________________________________________________</w:t>
      </w:r>
    </w:p>
    <w:p w14:paraId="59B39849"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Pamela Ritzline, PT, EdD</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t>Date</w:t>
      </w:r>
    </w:p>
    <w:p w14:paraId="59E620B4"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 xml:space="preserve">Dean, School of Behavioral and Health Sciences, Walsh University       </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p>
    <w:p w14:paraId="6C8180B7"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3F33D8D4"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431209AB" w14:textId="77777777" w:rsidR="001641EF" w:rsidRPr="001641EF" w:rsidRDefault="001641EF" w:rsidP="001641EF">
      <w:pPr>
        <w:spacing w:after="0" w:line="240" w:lineRule="auto"/>
        <w:rPr>
          <w:rFonts w:ascii="Bookman Old Style" w:eastAsia="Times New Roman" w:hAnsi="Bookman Old Style" w:cs="Times New Roman"/>
        </w:rPr>
      </w:pPr>
      <w:r w:rsidRPr="001641EF">
        <w:rPr>
          <w:rFonts w:ascii="Bookman Old Style" w:eastAsia="Times New Roman" w:hAnsi="Bookman Old Style" w:cs="Arial"/>
        </w:rPr>
        <w:t>_______________________________________________________________________________</w:t>
      </w:r>
    </w:p>
    <w:p w14:paraId="2609B7FE"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Christine McCallum, PT, PhD</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Arial"/>
        </w:rPr>
        <w:tab/>
        <w:t>Date</w:t>
      </w:r>
    </w:p>
    <w:p w14:paraId="5DE46111"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Arial"/>
        </w:rPr>
        <w:t>Director of Clinical Education (DCE), Physical Therapy Program</w:t>
      </w:r>
    </w:p>
    <w:p w14:paraId="1D6CA231"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6B97038C" w14:textId="77777777" w:rsidR="001641EF" w:rsidRPr="001641EF" w:rsidRDefault="001641EF" w:rsidP="001641EF">
      <w:pPr>
        <w:widowControl w:val="0"/>
        <w:snapToGrid w:val="0"/>
        <w:spacing w:after="0" w:line="240" w:lineRule="auto"/>
        <w:rPr>
          <w:rFonts w:ascii="Bookman Old Style" w:eastAsia="Times New Roman" w:hAnsi="Bookman Old Style" w:cs="Arial"/>
        </w:rPr>
      </w:pPr>
    </w:p>
    <w:p w14:paraId="1B6FF238" w14:textId="77777777" w:rsidR="001641EF" w:rsidRPr="001641EF" w:rsidRDefault="001641EF" w:rsidP="001641EF">
      <w:pPr>
        <w:spacing w:after="0" w:line="240" w:lineRule="auto"/>
        <w:rPr>
          <w:rFonts w:ascii="Bookman Old Style" w:eastAsia="Times New Roman" w:hAnsi="Bookman Old Style" w:cs="Times New Roman"/>
        </w:rPr>
      </w:pPr>
      <w:r w:rsidRPr="001641EF">
        <w:rPr>
          <w:rFonts w:ascii="Bookman Old Style" w:eastAsia="Times New Roman" w:hAnsi="Bookman Old Style" w:cs="Arial"/>
        </w:rPr>
        <w:t>_______________________________________________________________________________</w:t>
      </w:r>
    </w:p>
    <w:p w14:paraId="30AC1899" w14:textId="77777777" w:rsidR="001641EF" w:rsidRPr="001641EF" w:rsidRDefault="001641EF" w:rsidP="001641EF">
      <w:pPr>
        <w:shd w:val="clear" w:color="auto" w:fill="FFFFFF"/>
        <w:autoSpaceDE w:val="0"/>
        <w:autoSpaceDN w:val="0"/>
        <w:adjustRightInd w:val="0"/>
        <w:spacing w:after="0" w:line="240" w:lineRule="auto"/>
        <w:rPr>
          <w:rFonts w:ascii="Bookman Old Style" w:eastAsia="Times New Roman" w:hAnsi="Bookman Old Style" w:cs="Calibri"/>
          <w:lang w:eastAsia="ja-JP"/>
        </w:rPr>
      </w:pPr>
      <w:r w:rsidRPr="001641EF">
        <w:rPr>
          <w:rFonts w:ascii="Bookman Old Style" w:eastAsia="Times New Roman" w:hAnsi="Bookman Old Style" w:cs="Arial"/>
        </w:rPr>
        <w:t>Michele Tilstra, OTD, OTR/L, CHT</w:t>
      </w:r>
      <w:r w:rsidRPr="001641EF">
        <w:rPr>
          <w:rFonts w:ascii="Bookman Old Style" w:eastAsia="Times New Roman" w:hAnsi="Bookman Old Style" w:cs="Arial"/>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t>Date</w:t>
      </w:r>
    </w:p>
    <w:p w14:paraId="55387FA5" w14:textId="77777777" w:rsidR="001641EF" w:rsidRPr="001641EF" w:rsidRDefault="001641EF" w:rsidP="001641EF">
      <w:pPr>
        <w:spacing w:after="0" w:line="240" w:lineRule="auto"/>
        <w:rPr>
          <w:rFonts w:ascii="Bookman Old Style" w:eastAsia="Times New Roman" w:hAnsi="Bookman Old Style" w:cs="Times New Roman"/>
        </w:rPr>
      </w:pPr>
      <w:r w:rsidRPr="001641EF">
        <w:rPr>
          <w:rFonts w:ascii="Bookman Old Style" w:eastAsia="Times New Roman" w:hAnsi="Bookman Old Style" w:cs="Times New Roman"/>
        </w:rPr>
        <w:t>Academic Fieldwork Coordinator (AFWC), Occupational Therapy Program</w:t>
      </w:r>
    </w:p>
    <w:p w14:paraId="7385C384" w14:textId="77777777" w:rsidR="001641EF" w:rsidRPr="001641EF" w:rsidRDefault="001641EF" w:rsidP="001641EF">
      <w:pPr>
        <w:spacing w:after="0" w:line="240" w:lineRule="auto"/>
        <w:rPr>
          <w:rFonts w:ascii="Bookman Old Style" w:eastAsia="Times New Roman" w:hAnsi="Bookman Old Style" w:cs="Times New Roman"/>
        </w:rPr>
      </w:pPr>
    </w:p>
    <w:p w14:paraId="6DAA9257" w14:textId="77777777" w:rsidR="001641EF" w:rsidRPr="001641EF" w:rsidRDefault="001641EF" w:rsidP="001641EF">
      <w:pPr>
        <w:spacing w:after="0" w:line="240" w:lineRule="auto"/>
        <w:rPr>
          <w:rFonts w:ascii="Bookman Old Style" w:eastAsia="Times New Roman" w:hAnsi="Bookman Old Style" w:cs="Times New Roman"/>
        </w:rPr>
      </w:pPr>
    </w:p>
    <w:p w14:paraId="43BD0951" w14:textId="77777777" w:rsidR="001641EF" w:rsidRPr="001641EF" w:rsidRDefault="001641EF" w:rsidP="001641EF">
      <w:pPr>
        <w:widowControl w:val="0"/>
        <w:snapToGrid w:val="0"/>
        <w:spacing w:after="0" w:line="240" w:lineRule="auto"/>
        <w:rPr>
          <w:rFonts w:ascii="Bookman Old Style" w:eastAsia="Times New Roman" w:hAnsi="Bookman Old Style" w:cs="Arial"/>
        </w:rPr>
      </w:pPr>
      <w:r w:rsidRPr="001641EF">
        <w:rPr>
          <w:rFonts w:ascii="Bookman Old Style" w:eastAsia="Times New Roman" w:hAnsi="Bookman Old Style" w:cs="Times New Roman"/>
        </w:rPr>
        <w:t xml:space="preserve"> </w:t>
      </w:r>
    </w:p>
    <w:p w14:paraId="461B500D" w14:textId="77777777" w:rsidR="001641EF" w:rsidRPr="001641EF" w:rsidRDefault="001641EF" w:rsidP="001641EF">
      <w:pPr>
        <w:spacing w:after="0" w:line="240" w:lineRule="auto"/>
        <w:rPr>
          <w:rFonts w:ascii="Bookman Old Style" w:eastAsia="Times New Roman" w:hAnsi="Bookman Old Style" w:cs="Times New Roman"/>
        </w:rPr>
      </w:pPr>
      <w:r w:rsidRPr="001641EF">
        <w:rPr>
          <w:rFonts w:ascii="Bookman Old Style" w:eastAsia="Times New Roman" w:hAnsi="Bookman Old Style" w:cs="Arial"/>
        </w:rPr>
        <w:t>_______________________________________________________________________________</w:t>
      </w:r>
    </w:p>
    <w:p w14:paraId="20DAE495" w14:textId="77777777" w:rsidR="001641EF" w:rsidRPr="001641EF" w:rsidRDefault="001641EF" w:rsidP="001641EF">
      <w:pPr>
        <w:shd w:val="clear" w:color="auto" w:fill="FFFFFF"/>
        <w:autoSpaceDE w:val="0"/>
        <w:autoSpaceDN w:val="0"/>
        <w:adjustRightInd w:val="0"/>
        <w:spacing w:after="0" w:line="240" w:lineRule="auto"/>
        <w:rPr>
          <w:rFonts w:ascii="Bookman Old Style" w:eastAsia="Times New Roman" w:hAnsi="Bookman Old Style" w:cs="Calibri"/>
          <w:lang w:eastAsia="ja-JP"/>
        </w:rPr>
      </w:pPr>
      <w:r w:rsidRPr="001641EF">
        <w:rPr>
          <w:rFonts w:ascii="Bookman Old Style" w:eastAsia="Times New Roman" w:hAnsi="Bookman Old Style" w:cs="Arial"/>
        </w:rPr>
        <w:t>Keith Burns, PhD, ACSM, EP</w:t>
      </w:r>
      <w:r w:rsidRPr="001641EF">
        <w:rPr>
          <w:rFonts w:ascii="Bookman Old Style" w:eastAsia="Times New Roman" w:hAnsi="Bookman Old Style" w:cs="Arial"/>
        </w:rPr>
        <w:tab/>
      </w:r>
      <w:r w:rsidRPr="001641EF">
        <w:rPr>
          <w:rFonts w:ascii="Bookman Old Style" w:eastAsia="Times New Roman" w:hAnsi="Bookman Old Style" w:cs="Arial"/>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r>
      <w:r w:rsidRPr="001641EF">
        <w:rPr>
          <w:rFonts w:ascii="Bookman Old Style" w:eastAsia="Times New Roman" w:hAnsi="Bookman Old Style" w:cs="Calibri"/>
          <w:bCs/>
          <w:iCs/>
          <w:lang w:eastAsia="ja-JP"/>
        </w:rPr>
        <w:tab/>
        <w:t>Date</w:t>
      </w:r>
    </w:p>
    <w:p w14:paraId="087FE426" w14:textId="77777777" w:rsidR="001641EF" w:rsidRPr="001641EF" w:rsidRDefault="001641EF" w:rsidP="001641EF">
      <w:pPr>
        <w:spacing w:after="0" w:line="240" w:lineRule="auto"/>
        <w:rPr>
          <w:rFonts w:ascii="Bookman Old Style" w:eastAsia="Times New Roman" w:hAnsi="Bookman Old Style" w:cs="Times New Roman"/>
        </w:rPr>
      </w:pPr>
      <w:r w:rsidRPr="001641EF">
        <w:rPr>
          <w:rFonts w:ascii="Bookman Old Style" w:eastAsia="Times New Roman" w:hAnsi="Bookman Old Style" w:cs="Times New Roman"/>
        </w:rPr>
        <w:t xml:space="preserve">Exercise Science Internship Coordinator (ESIC), Program Chair, Exercise Science Program              </w:t>
      </w:r>
    </w:p>
    <w:p w14:paraId="2D604C3D" w14:textId="77777777" w:rsidR="00151162" w:rsidRDefault="00151162"/>
    <w:sectPr w:rsidR="00151162" w:rsidSect="001641E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5782" w14:textId="77777777" w:rsidR="000A0B5D" w:rsidRDefault="00033CBA">
      <w:pPr>
        <w:spacing w:after="0" w:line="240" w:lineRule="auto"/>
      </w:pPr>
      <w:r>
        <w:separator/>
      </w:r>
    </w:p>
  </w:endnote>
  <w:endnote w:type="continuationSeparator" w:id="0">
    <w:p w14:paraId="7DA9C4C0" w14:textId="77777777" w:rsidR="000A0B5D" w:rsidRDefault="0003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4B4C" w14:textId="77777777" w:rsidR="00BB1F2E" w:rsidRDefault="00F5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04975"/>
      <w:docPartObj>
        <w:docPartGallery w:val="Page Numbers (Bottom of Page)"/>
        <w:docPartUnique/>
      </w:docPartObj>
    </w:sdtPr>
    <w:sdtEndPr/>
    <w:sdtContent>
      <w:sdt>
        <w:sdtPr>
          <w:id w:val="-1705238520"/>
          <w:docPartObj>
            <w:docPartGallery w:val="Page Numbers (Top of Page)"/>
            <w:docPartUnique/>
          </w:docPartObj>
        </w:sdtPr>
        <w:sdtEndPr/>
        <w:sdtContent>
          <w:p w14:paraId="7B55EFE4" w14:textId="174502D2" w:rsidR="008F72EC" w:rsidRDefault="001641EF" w:rsidP="001E2B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043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43C">
              <w:rPr>
                <w:b/>
                <w:bCs/>
                <w:noProof/>
              </w:rPr>
              <w:t>6</w:t>
            </w:r>
            <w:r>
              <w:rPr>
                <w:b/>
                <w:bCs/>
                <w:sz w:val="24"/>
                <w:szCs w:val="24"/>
              </w:rPr>
              <w:fldChar w:fldCharType="end"/>
            </w:r>
          </w:p>
        </w:sdtContent>
      </w:sdt>
    </w:sdtContent>
  </w:sdt>
  <w:p w14:paraId="2AE10633" w14:textId="77777777" w:rsidR="008F72EC" w:rsidRDefault="00F5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9E72" w14:textId="77777777" w:rsidR="00BB1F2E" w:rsidRDefault="00F5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EB34" w14:textId="77777777" w:rsidR="000A0B5D" w:rsidRDefault="00033CBA">
      <w:pPr>
        <w:spacing w:after="0" w:line="240" w:lineRule="auto"/>
      </w:pPr>
      <w:r>
        <w:separator/>
      </w:r>
    </w:p>
  </w:footnote>
  <w:footnote w:type="continuationSeparator" w:id="0">
    <w:p w14:paraId="1BFB1FE8" w14:textId="77777777" w:rsidR="000A0B5D" w:rsidRDefault="0003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BEA1" w14:textId="77777777" w:rsidR="00BB1F2E" w:rsidRDefault="001641EF">
    <w:pPr>
      <w:pStyle w:val="Header"/>
    </w:pPr>
    <w:r>
      <w:rPr>
        <w:noProof/>
      </w:rPr>
      <mc:AlternateContent>
        <mc:Choice Requires="wps">
          <w:drawing>
            <wp:anchor distT="0" distB="0" distL="114300" distR="114300" simplePos="0" relativeHeight="251659264" behindDoc="1" locked="0" layoutInCell="0" allowOverlap="1" wp14:anchorId="3316DEAE" wp14:editId="0F697681">
              <wp:simplePos x="0" y="0"/>
              <wp:positionH relativeFrom="margin">
                <wp:align>center</wp:align>
              </wp:positionH>
              <wp:positionV relativeFrom="margin">
                <wp:align>center</wp:align>
              </wp:positionV>
              <wp:extent cx="5801360" cy="2320290"/>
              <wp:effectExtent l="0" t="1181100" r="0" b="13277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6A1BE6" w14:textId="77777777" w:rsidR="001641EF" w:rsidRDefault="001641EF" w:rsidP="001641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6DEAE" id="_x0000_t202" coordsize="21600,21600" o:spt="202" path="m,l,21600r21600,l21600,xe">
              <v:stroke joinstyle="miter"/>
              <v:path gradientshapeok="t" o:connecttype="rect"/>
            </v:shapetype>
            <v:shape id="Text Box 2" o:spid="_x0000_s1026"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U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" o:allowincell="f" filled="f" stroked="f">
              <v:stroke joinstyle="round"/>
              <o:lock v:ext="edit" shapetype="t"/>
              <v:textbox style="mso-fit-shape-to-text:t">
                <w:txbxContent>
                  <w:p w14:paraId="546A1BE6" w14:textId="77777777" w:rsidR="001641EF" w:rsidRDefault="001641EF" w:rsidP="001641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9432" w14:textId="77777777" w:rsidR="00BB1F2E" w:rsidRDefault="001641EF">
    <w:pPr>
      <w:pStyle w:val="Header"/>
    </w:pPr>
    <w:r>
      <w:rPr>
        <w:noProof/>
      </w:rPr>
      <mc:AlternateContent>
        <mc:Choice Requires="wps">
          <w:drawing>
            <wp:anchor distT="0" distB="0" distL="114300" distR="114300" simplePos="0" relativeHeight="251660288" behindDoc="1" locked="0" layoutInCell="0" allowOverlap="1" wp14:anchorId="5BF3FCAB" wp14:editId="3A3102BD">
              <wp:simplePos x="0" y="0"/>
              <wp:positionH relativeFrom="margin">
                <wp:align>center</wp:align>
              </wp:positionH>
              <wp:positionV relativeFrom="margin">
                <wp:align>center</wp:align>
              </wp:positionV>
              <wp:extent cx="5801360" cy="2320290"/>
              <wp:effectExtent l="0" t="1181100" r="0" b="13277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F6566" w14:textId="77777777" w:rsidR="001641EF" w:rsidRDefault="001641EF" w:rsidP="001641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3FCAB" id="_x0000_t202" coordsize="21600,21600" o:spt="202" path="m,l,21600r21600,l21600,xe">
              <v:stroke joinstyle="miter"/>
              <v:path gradientshapeok="t" o:connecttype="rect"/>
            </v:shapetype>
            <v:shape id="Text Box 1" o:spid="_x0000_s1027"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BqigIAAAQFAAAOAAAAZHJzL2Uyb0RvYy54bWysVMtu2zAQvBfoPxC8O3pEdi0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" o:allowincell="f" filled="f" stroked="f">
              <v:stroke joinstyle="round"/>
              <o:lock v:ext="edit" shapetype="t"/>
              <v:textbox style="mso-fit-shape-to-text:t">
                <w:txbxContent>
                  <w:p w14:paraId="7FDF6566" w14:textId="77777777" w:rsidR="001641EF" w:rsidRDefault="001641EF" w:rsidP="001641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FF3D" w14:textId="77777777" w:rsidR="00BB1F2E" w:rsidRDefault="00F5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C0"/>
    <w:multiLevelType w:val="hybridMultilevel"/>
    <w:tmpl w:val="E15E5876"/>
    <w:lvl w:ilvl="0" w:tplc="A21C88EA">
      <w:start w:val="3"/>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7D93159"/>
    <w:multiLevelType w:val="hybridMultilevel"/>
    <w:tmpl w:val="6262AD4E"/>
    <w:lvl w:ilvl="0" w:tplc="0EF89F14">
      <w:start w:val="6"/>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F"/>
    <w:rsid w:val="00033CBA"/>
    <w:rsid w:val="000A0B5D"/>
    <w:rsid w:val="000B1BE2"/>
    <w:rsid w:val="00151162"/>
    <w:rsid w:val="001641EF"/>
    <w:rsid w:val="0023014F"/>
    <w:rsid w:val="003B17E4"/>
    <w:rsid w:val="00460006"/>
    <w:rsid w:val="0086179F"/>
    <w:rsid w:val="00BA4263"/>
    <w:rsid w:val="00F5043C"/>
    <w:rsid w:val="0CCFFDCE"/>
    <w:rsid w:val="394CD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CA085"/>
  <w15:chartTrackingRefBased/>
  <w15:docId w15:val="{7B466C19-B28D-40B4-980F-2B1DF65D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64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1EF"/>
  </w:style>
  <w:style w:type="paragraph" w:styleId="Header">
    <w:name w:val="header"/>
    <w:basedOn w:val="Normal"/>
    <w:link w:val="HeaderChar"/>
    <w:uiPriority w:val="99"/>
    <w:semiHidden/>
    <w:unhideWhenUsed/>
    <w:rsid w:val="00164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1EF"/>
  </w:style>
  <w:style w:type="paragraph" w:styleId="NormalWeb">
    <w:name w:val="Normal (Web)"/>
    <w:basedOn w:val="Normal"/>
    <w:uiPriority w:val="99"/>
    <w:semiHidden/>
    <w:unhideWhenUsed/>
    <w:rsid w:val="001641E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E06FE5037EE429B753B5622632362" ma:contentTypeVersion="15" ma:contentTypeDescription="Create a new document." ma:contentTypeScope="" ma:versionID="36ea4fe6cd21296ade32eee9ce715ce9">
  <xsd:schema xmlns:xsd="http://www.w3.org/2001/XMLSchema" xmlns:xs="http://www.w3.org/2001/XMLSchema" xmlns:p="http://schemas.microsoft.com/office/2006/metadata/properties" xmlns:ns1="http://schemas.microsoft.com/sharepoint/v3" xmlns:ns3="cf04b05b-22e9-4021-ac9c-14c98e9dda09" xmlns:ns4="717a370e-5d7d-48ed-87fb-51f672e7a90f" targetNamespace="http://schemas.microsoft.com/office/2006/metadata/properties" ma:root="true" ma:fieldsID="321dab193ed9335bd8e357d33352ea06" ns1:_="" ns3:_="" ns4:_="">
    <xsd:import namespace="http://schemas.microsoft.com/sharepoint/v3"/>
    <xsd:import namespace="cf04b05b-22e9-4021-ac9c-14c98e9dda09"/>
    <xsd:import namespace="717a370e-5d7d-48ed-87fb-51f672e7a9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4b05b-22e9-4021-ac9c-14c98e9dda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a370e-5d7d-48ed-87fb-51f672e7a9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7AD770-CC18-442F-9709-2CA30B875CDD}">
  <ds:schemaRefs>
    <ds:schemaRef ds:uri="http://schemas.microsoft.com/sharepoint/v3/contenttype/forms"/>
  </ds:schemaRefs>
</ds:datastoreItem>
</file>

<file path=customXml/itemProps2.xml><?xml version="1.0" encoding="utf-8"?>
<ds:datastoreItem xmlns:ds="http://schemas.openxmlformats.org/officeDocument/2006/customXml" ds:itemID="{5BAD7DA4-745B-472C-8D73-04544907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04b05b-22e9-4021-ac9c-14c98e9dda09"/>
    <ds:schemaRef ds:uri="717a370e-5d7d-48ed-87fb-51f672e7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C985-ABD3-441C-926F-12D399C7187C}">
  <ds:schemaRefs>
    <ds:schemaRef ds:uri="http://purl.org/dc/elements/1.1/"/>
    <ds:schemaRef ds:uri="http://schemas.microsoft.com/office/2006/metadata/properties"/>
    <ds:schemaRef ds:uri="http://schemas.microsoft.com/sharepoint/v3"/>
    <ds:schemaRef ds:uri="http://purl.org/dc/terms/"/>
    <ds:schemaRef ds:uri="cf04b05b-22e9-4021-ac9c-14c98e9dda09"/>
    <ds:schemaRef ds:uri="http://schemas.microsoft.com/office/infopath/2007/PartnerControls"/>
    <ds:schemaRef ds:uri="http://schemas.microsoft.com/office/2006/documentManagement/types"/>
    <ds:schemaRef ds:uri="http://schemas.openxmlformats.org/package/2006/metadata/core-properties"/>
    <ds:schemaRef ds:uri="717a370e-5d7d-48ed-87fb-51f672e7a9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King</dc:creator>
  <cp:keywords/>
  <dc:description/>
  <cp:lastModifiedBy>Mona McAuliffe</cp:lastModifiedBy>
  <cp:revision>2</cp:revision>
  <dcterms:created xsi:type="dcterms:W3CDTF">2021-05-12T21:13:00Z</dcterms:created>
  <dcterms:modified xsi:type="dcterms:W3CDTF">2021-05-12T21:13:00Z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0x01010071EE06FE5037EE429B753B5622632362</vt:lpwstr>
  </property>
</Properties>
</file>