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BFBF" w14:textId="5D580FB7" w:rsidR="002D1B7B" w:rsidRDefault="2978CC86" w:rsidP="69368D0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Mid-Ohio ESC Governing Board Report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69368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13D3DF1" w14:textId="68041E0C" w:rsidR="002D1B7B" w:rsidRDefault="2978CC86" w:rsidP="69368D0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Lynn Meister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69368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700D60A" w14:textId="6DD38531" w:rsidR="002D1B7B" w:rsidRDefault="2978CC86" w:rsidP="69368D0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Director of Teaching and Learning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69368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322DF91" w14:textId="7A6ACCA8" w:rsidR="002D1B7B" w:rsidRDefault="2978CC86" w:rsidP="69368D0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February 17, 2021</w:t>
      </w:r>
      <w:r w:rsidRPr="69368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817FE8A" w14:textId="59995F8E" w:rsidR="002D1B7B" w:rsidRDefault="2978CC86" w:rsidP="69368D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69368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CD86425" w14:textId="4EF58792" w:rsidR="002D1B7B" w:rsidRDefault="0C1EBC07" w:rsidP="69368D08">
      <w:pPr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eastAsiaTheme="minorEastAsia"/>
          <w:b/>
          <w:bCs/>
          <w:color w:val="000000" w:themeColor="text1"/>
          <w:sz w:val="24"/>
          <w:szCs w:val="24"/>
        </w:rPr>
        <w:t>Special Project</w:t>
      </w:r>
    </w:p>
    <w:p w14:paraId="1F7B23E6" w14:textId="5F591F71" w:rsidR="002D1B7B" w:rsidRDefault="0C1EBC07" w:rsidP="69368D08">
      <w:pPr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eastAsiaTheme="minorEastAsia"/>
          <w:color w:val="000000" w:themeColor="text1"/>
          <w:sz w:val="24"/>
          <w:szCs w:val="24"/>
        </w:rPr>
        <w:t>As part of the new teacher evaluation system, OTES 2.0,</w:t>
      </w:r>
      <w:r w:rsidR="2978CC86" w:rsidRPr="69368D08">
        <w:rPr>
          <w:rFonts w:eastAsiaTheme="minorEastAsia"/>
          <w:color w:val="000000" w:themeColor="text1"/>
          <w:sz w:val="24"/>
          <w:szCs w:val="24"/>
        </w:rPr>
        <w:t> </w:t>
      </w:r>
      <w:r w:rsidR="50A6057A" w:rsidRPr="69368D08">
        <w:rPr>
          <w:rFonts w:eastAsiaTheme="minorEastAsia"/>
          <w:color w:val="000000" w:themeColor="text1"/>
          <w:sz w:val="24"/>
          <w:szCs w:val="24"/>
        </w:rPr>
        <w:t xml:space="preserve">districts need to form </w:t>
      </w:r>
      <w:proofErr w:type="gramStart"/>
      <w:r w:rsidR="50A6057A" w:rsidRPr="69368D08">
        <w:rPr>
          <w:rFonts w:eastAsiaTheme="minorEastAsia"/>
          <w:color w:val="000000" w:themeColor="text1"/>
          <w:sz w:val="24"/>
          <w:szCs w:val="24"/>
        </w:rPr>
        <w:t>specially-trained</w:t>
      </w:r>
      <w:proofErr w:type="gramEnd"/>
      <w:r w:rsidR="50A6057A" w:rsidRPr="69368D08">
        <w:rPr>
          <w:rFonts w:eastAsiaTheme="minorEastAsia"/>
          <w:color w:val="000000" w:themeColor="text1"/>
          <w:sz w:val="24"/>
          <w:szCs w:val="24"/>
        </w:rPr>
        <w:t xml:space="preserve"> committees to determine if teachers’ assessments submitted as part of the evaluation process meet the new requirements for High-Quality Student Data Assessments.  </w:t>
      </w:r>
      <w:r w:rsidR="2A1613D1" w:rsidRPr="69368D08">
        <w:rPr>
          <w:rFonts w:eastAsiaTheme="minorEastAsia"/>
          <w:color w:val="000000" w:themeColor="text1"/>
          <w:sz w:val="24"/>
          <w:szCs w:val="24"/>
        </w:rPr>
        <w:t>On Febr</w:t>
      </w:r>
      <w:r w:rsidR="49C99DB0" w:rsidRPr="69368D08">
        <w:rPr>
          <w:rFonts w:eastAsiaTheme="minorEastAsia"/>
          <w:color w:val="000000" w:themeColor="text1"/>
          <w:sz w:val="24"/>
          <w:szCs w:val="24"/>
        </w:rPr>
        <w:t>ua</w:t>
      </w:r>
      <w:r w:rsidR="2A1613D1" w:rsidRPr="69368D08">
        <w:rPr>
          <w:rFonts w:eastAsiaTheme="minorEastAsia"/>
          <w:color w:val="000000" w:themeColor="text1"/>
          <w:sz w:val="24"/>
          <w:szCs w:val="24"/>
        </w:rPr>
        <w:t xml:space="preserve">ry 9, </w:t>
      </w:r>
      <w:r w:rsidR="50A6057A" w:rsidRPr="69368D08">
        <w:rPr>
          <w:rFonts w:eastAsiaTheme="minorEastAsia"/>
          <w:color w:val="000000" w:themeColor="text1"/>
          <w:sz w:val="24"/>
          <w:szCs w:val="24"/>
        </w:rPr>
        <w:t xml:space="preserve">I </w:t>
      </w:r>
      <w:r w:rsidR="0B1D8821" w:rsidRPr="69368D08">
        <w:rPr>
          <w:rFonts w:eastAsiaTheme="minorEastAsia"/>
          <w:color w:val="000000" w:themeColor="text1"/>
          <w:sz w:val="24"/>
          <w:szCs w:val="24"/>
        </w:rPr>
        <w:t xml:space="preserve">met virtually with attendees from our client districts to </w:t>
      </w:r>
      <w:proofErr w:type="gramStart"/>
      <w:r w:rsidR="0B1D8821" w:rsidRPr="69368D08">
        <w:rPr>
          <w:rFonts w:eastAsiaTheme="minorEastAsia"/>
          <w:color w:val="000000" w:themeColor="text1"/>
          <w:sz w:val="24"/>
          <w:szCs w:val="24"/>
        </w:rPr>
        <w:t>offer</w:t>
      </w:r>
      <w:r w:rsidR="6E9D5D44" w:rsidRPr="69368D08">
        <w:rPr>
          <w:rFonts w:eastAsiaTheme="minorEastAsia"/>
          <w:color w:val="000000" w:themeColor="text1"/>
          <w:sz w:val="24"/>
          <w:szCs w:val="24"/>
        </w:rPr>
        <w:t xml:space="preserve"> assistanc</w:t>
      </w:r>
      <w:r w:rsidR="48D05E51" w:rsidRPr="69368D08">
        <w:rPr>
          <w:rFonts w:eastAsiaTheme="minorEastAsia"/>
          <w:color w:val="000000" w:themeColor="text1"/>
          <w:sz w:val="24"/>
          <w:szCs w:val="24"/>
        </w:rPr>
        <w:t>e</w:t>
      </w:r>
      <w:proofErr w:type="gramEnd"/>
      <w:r w:rsidR="48D05E51" w:rsidRPr="69368D0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9870292" w:rsidRPr="69368D08">
        <w:rPr>
          <w:rFonts w:eastAsiaTheme="minorEastAsia"/>
          <w:color w:val="000000" w:themeColor="text1"/>
          <w:sz w:val="24"/>
          <w:szCs w:val="24"/>
        </w:rPr>
        <w:t>in</w:t>
      </w:r>
      <w:r w:rsidR="48D05E51" w:rsidRPr="69368D08">
        <w:rPr>
          <w:rFonts w:eastAsiaTheme="minorEastAsia"/>
          <w:color w:val="000000" w:themeColor="text1"/>
          <w:sz w:val="24"/>
          <w:szCs w:val="24"/>
        </w:rPr>
        <w:t xml:space="preserve"> train</w:t>
      </w:r>
      <w:r w:rsidR="275E3CFD" w:rsidRPr="69368D08">
        <w:rPr>
          <w:rFonts w:eastAsiaTheme="minorEastAsia"/>
          <w:color w:val="000000" w:themeColor="text1"/>
          <w:sz w:val="24"/>
          <w:szCs w:val="24"/>
        </w:rPr>
        <w:t>ing</w:t>
      </w:r>
      <w:r w:rsidR="6E9D5D44" w:rsidRPr="69368D08">
        <w:rPr>
          <w:rFonts w:eastAsiaTheme="minorEastAsia"/>
          <w:color w:val="000000" w:themeColor="text1"/>
          <w:sz w:val="24"/>
          <w:szCs w:val="24"/>
        </w:rPr>
        <w:t xml:space="preserve"> and lead</w:t>
      </w:r>
      <w:r w:rsidR="268D9305" w:rsidRPr="69368D08">
        <w:rPr>
          <w:rFonts w:eastAsiaTheme="minorEastAsia"/>
          <w:color w:val="000000" w:themeColor="text1"/>
          <w:sz w:val="24"/>
          <w:szCs w:val="24"/>
        </w:rPr>
        <w:t>ing</w:t>
      </w:r>
      <w:r w:rsidR="6E9D5D44" w:rsidRPr="69368D08">
        <w:rPr>
          <w:rFonts w:eastAsiaTheme="minorEastAsia"/>
          <w:color w:val="000000" w:themeColor="text1"/>
          <w:sz w:val="24"/>
          <w:szCs w:val="24"/>
        </w:rPr>
        <w:t xml:space="preserve"> their committees as they begin the process of vetting district assessments.  </w:t>
      </w:r>
      <w:r w:rsidR="09E0F463" w:rsidRPr="69368D08">
        <w:rPr>
          <w:rFonts w:eastAsiaTheme="minorEastAsia"/>
          <w:color w:val="000000" w:themeColor="text1"/>
          <w:sz w:val="24"/>
          <w:szCs w:val="24"/>
        </w:rPr>
        <w:t xml:space="preserve">I will work with Dena Kirby and Rick Rawson, contracted </w:t>
      </w:r>
      <w:r w:rsidR="6E9D5D44" w:rsidRPr="69368D08">
        <w:rPr>
          <w:rFonts w:eastAsiaTheme="minorEastAsia"/>
          <w:color w:val="000000" w:themeColor="text1"/>
          <w:sz w:val="24"/>
          <w:szCs w:val="24"/>
        </w:rPr>
        <w:t>Mid-Ohio consultants</w:t>
      </w:r>
      <w:r w:rsidR="2974E3D5" w:rsidRPr="69368D08">
        <w:rPr>
          <w:rFonts w:eastAsiaTheme="minorEastAsia"/>
          <w:color w:val="000000" w:themeColor="text1"/>
          <w:sz w:val="24"/>
          <w:szCs w:val="24"/>
        </w:rPr>
        <w:t xml:space="preserve">, to lead these groups through ODE’s training modules and help them begin the vetting process for one day, free of charge.  Districts wanting additional </w:t>
      </w:r>
      <w:r w:rsidR="2FF3E448" w:rsidRPr="69368D08">
        <w:rPr>
          <w:rFonts w:eastAsiaTheme="minorEastAsia"/>
          <w:color w:val="000000" w:themeColor="text1"/>
          <w:sz w:val="24"/>
          <w:szCs w:val="24"/>
        </w:rPr>
        <w:t>days may contract with Mid-Ohio</w:t>
      </w:r>
      <w:r w:rsidR="034F7657" w:rsidRPr="69368D08">
        <w:rPr>
          <w:rFonts w:eastAsiaTheme="minorEastAsia"/>
          <w:color w:val="000000" w:themeColor="text1"/>
          <w:sz w:val="24"/>
          <w:szCs w:val="24"/>
        </w:rPr>
        <w:t xml:space="preserve"> if consultants are availabl</w:t>
      </w:r>
      <w:r w:rsidR="2C2D6DDB" w:rsidRPr="69368D08">
        <w:rPr>
          <w:rFonts w:eastAsiaTheme="minorEastAsia"/>
          <w:color w:val="000000" w:themeColor="text1"/>
          <w:sz w:val="24"/>
          <w:szCs w:val="24"/>
        </w:rPr>
        <w:t>e.</w:t>
      </w:r>
    </w:p>
    <w:p w14:paraId="23D06F98" w14:textId="5309DB4E" w:rsidR="002D1B7B" w:rsidRDefault="002D1B7B" w:rsidP="69368D08">
      <w:pPr>
        <w:rPr>
          <w:rFonts w:eastAsiaTheme="minorEastAsia"/>
          <w:color w:val="000000" w:themeColor="text1"/>
          <w:sz w:val="24"/>
          <w:szCs w:val="24"/>
        </w:rPr>
      </w:pPr>
    </w:p>
    <w:p w14:paraId="20A04E19" w14:textId="29F6B9B1" w:rsidR="002D1B7B" w:rsidRDefault="2978CC86" w:rsidP="69368D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Teaching and Learning Department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DEE3AC7" w14:textId="1512E512" w:rsidR="002D1B7B" w:rsidRDefault="2978CC86" w:rsidP="69368D08">
      <w:pPr>
        <w:pStyle w:val="ListParagraph"/>
        <w:numPr>
          <w:ilvl w:val="0"/>
          <w:numId w:val="8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team continues to conduct Reading Tiered Fidelity Inventories for contracting districts, including </w:t>
      </w:r>
      <w:r w:rsidR="1463BB39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Northmor and Lucas</w:t>
      </w:r>
      <w:r w:rsidR="2E434192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month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.  The Teaching and Learning team</w:t>
      </w:r>
      <w:r w:rsidR="36A34903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members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FFF2877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then assist 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the district in revising its literacy plan to match Ohio’s expectations for district/building literacy frameworks, emphasize how to provide evidence-based instruction and intervention in three tiers of work with students, track the integrity of implementation, and collect data on student growth.</w:t>
      </w:r>
      <w:r w:rsidR="5BAFC2A7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This process is happening in both Northmor and Lucas.  In addition, we are assisting their administrators and teachers as they determine which resources to purchase</w:t>
      </w:r>
      <w:r w:rsidR="3513AFEB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</w:t>
      </w:r>
      <w:r w:rsidR="5BAFC2A7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literacy and mathematics.</w:t>
      </w:r>
    </w:p>
    <w:p w14:paraId="2FF378A7" w14:textId="5FADC69D" w:rsidR="002D1B7B" w:rsidRDefault="383D7745" w:rsidP="69368D08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continue to work with SST 7 at Crestline to fulfill the district’s improvement contract with ODE.  To this point, the team has provided training in the Heggerty phonemic awareness program and </w:t>
      </w:r>
      <w:r w:rsidR="325B1303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helped teachers incorporate it into classroom instruction.  The team is also providi</w:t>
      </w:r>
      <w:r w:rsidR="626F909B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ng training and resources to implement</w:t>
      </w:r>
      <w:r w:rsidR="325B1303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 evidence-based approach to teaching systematic phonics</w:t>
      </w:r>
      <w:r w:rsidR="5C8D2C59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</w:t>
      </w:r>
      <w:r w:rsidR="799AF95E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Also,</w:t>
      </w:r>
      <w:r w:rsidR="7EE23AED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E95D48F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team is </w:t>
      </w:r>
      <w:r w:rsidR="7259A840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incorporating</w:t>
      </w:r>
      <w:r w:rsidR="3E95D48F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training and coaching in elementary mathematics</w:t>
      </w:r>
      <w:r w:rsidR="297BF5A8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CCCFA44" w14:textId="6CB078A3" w:rsidR="002D1B7B" w:rsidRDefault="13021F65" w:rsidP="69368D08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am assisting Mansfield City to revise its Local Literacy Plan, based on results from the Reading Tiered Fidelity Inventory completed in all elementary buildings.  </w:t>
      </w:r>
      <w:r w:rsidR="7AF45C3A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After the LLP is finalized, I will work with the district to create or revise each </w:t>
      </w:r>
      <w:proofErr w:type="spellStart"/>
      <w:r w:rsidR="7AF45C3A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elementary’s</w:t>
      </w:r>
      <w:proofErr w:type="spellEnd"/>
      <w:r w:rsidR="7AF45C3A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building-level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68FC979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literacy plan.  These documents, with input from staff and administration, will guide literacy instruction</w:t>
      </w:r>
      <w:r w:rsidR="22FB7AD2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</w:t>
      </w:r>
      <w:r w:rsidR="668FC979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build</w:t>
      </w:r>
      <w:r w:rsidR="37600D93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evidence-based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FAC1ACF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core instruction and effective intervention practices.  Th</w:t>
      </w:r>
      <w:r w:rsidR="703E7E49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6FAC1ACF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project will continue into next school year.</w:t>
      </w:r>
    </w:p>
    <w:p w14:paraId="0A09E916" w14:textId="3EF178CD" w:rsidR="002D1B7B" w:rsidRDefault="3DB86ADD" w:rsidP="69368D08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Madison is receiving continued professional development and coaching, primarily in elementary literacy and upper elementary/middle school mathematics.  </w:t>
      </w:r>
      <w:r w:rsidR="31F3A259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The district’s curriculum director works with the team to determine next steps based on teacher implemen</w:t>
      </w:r>
      <w:r w:rsidR="7F897EB3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31F3A259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ation and student data.</w:t>
      </w:r>
      <w:r w:rsidR="0E3F0565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D3D0CE5" w14:textId="73C0F692" w:rsidR="002D1B7B" w:rsidRDefault="002D1B7B" w:rsidP="69368D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6940926" w14:textId="795DAFEA" w:rsidR="002D1B7B" w:rsidRDefault="2978CC86" w:rsidP="69368D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Literacy Grants</w:t>
      </w:r>
    </w:p>
    <w:p w14:paraId="410E6C6A" w14:textId="4C99F152" w:rsidR="002D1B7B" w:rsidRDefault="2978CC86" w:rsidP="69368D08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The Comprehensive Literacy State Development grant is moving forward rapidly.  Here are a few of the activities. </w:t>
      </w:r>
    </w:p>
    <w:p w14:paraId="7D44F01E" w14:textId="3EC60F63" w:rsidR="002D1B7B" w:rsidRDefault="2978CC86" w:rsidP="69368D08">
      <w:pPr>
        <w:pStyle w:val="ListParagraph"/>
        <w:numPr>
          <w:ilvl w:val="0"/>
          <w:numId w:val="6"/>
        </w:numPr>
        <w:ind w:left="1800" w:firstLine="0"/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Kalin Wilburn </w:t>
      </w:r>
      <w:r w:rsidR="71ADD9DE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is supporting t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he grant</w:t>
      </w:r>
      <w:r w:rsidR="1ACCB8E8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professional development</w:t>
      </w:r>
      <w:r w:rsidR="2E1DBF94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remote learning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, a critical aspect of support for teachers. </w:t>
      </w:r>
      <w:r w:rsidR="6AC96CD2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She is also creating a digital warehouse of extensive literacy resources, training materials, </w:t>
      </w:r>
      <w:proofErr w:type="spellStart"/>
      <w:r w:rsidR="6AC96CD2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padlets</w:t>
      </w:r>
      <w:proofErr w:type="spellEnd"/>
      <w:r w:rsidR="6AC96CD2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Goggle classrooms, and </w:t>
      </w:r>
      <w:r w:rsidR="093E9B45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other items associated with the grant.  This allows easy access for teachers and makes these materials available after the grant period is over.</w:t>
      </w:r>
      <w:r w:rsidR="6AC96CD2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1FE4038" w14:textId="02AD6E8D" w:rsidR="002D1B7B" w:rsidRDefault="2978CC86" w:rsidP="69368D08">
      <w:pPr>
        <w:pStyle w:val="ListParagraph"/>
        <w:numPr>
          <w:ilvl w:val="0"/>
          <w:numId w:val="5"/>
        </w:numPr>
        <w:ind w:left="1800" w:firstLine="0"/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Mid-Ohio </w:t>
      </w:r>
      <w:r w:rsidR="29BDB011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literacy 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coaches </w:t>
      </w:r>
      <w:r w:rsidR="68910DDD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continue to assist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model sites to create effective Literacy Leadership Teams and </w:t>
      </w:r>
      <w:r w:rsidR="607575C2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create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strong foundation for each building’s literacy program; these teams meet monthly with Lisa Cook and Kelly Britton.</w:t>
      </w:r>
      <w:r w:rsidRPr="69368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999A272" w14:textId="6D57067C" w:rsidR="002D1B7B" w:rsidRDefault="37F673A1" w:rsidP="69368D08">
      <w:pPr>
        <w:pStyle w:val="ListParagraph"/>
        <w:numPr>
          <w:ilvl w:val="0"/>
          <w:numId w:val="5"/>
        </w:numPr>
        <w:ind w:left="1800" w:firstLine="0"/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coaches </w:t>
      </w:r>
      <w:r w:rsidR="6D5E1FCB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have trained teachers in both model sites to administer and analyze</w:t>
      </w:r>
      <w:r w:rsidR="2978CC86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</w:t>
      </w:r>
      <w:proofErr w:type="spellStart"/>
      <w:r w:rsidR="2978CC86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Acadience</w:t>
      </w:r>
      <w:proofErr w:type="spellEnd"/>
      <w:r w:rsidR="2978CC86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assessment, which provides in-depth data on student performance in foundational reading skills.  </w:t>
      </w:r>
    </w:p>
    <w:p w14:paraId="7E7242A5" w14:textId="43579ABA" w:rsidR="002D1B7B" w:rsidRDefault="4EEAD5AA" w:rsidP="69368D08">
      <w:pPr>
        <w:pStyle w:val="ListParagraph"/>
        <w:numPr>
          <w:ilvl w:val="0"/>
          <w:numId w:val="5"/>
        </w:numPr>
        <w:ind w:left="1800" w:firstLine="0"/>
        <w:rPr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Teachers will be administering the </w:t>
      </w:r>
      <w:proofErr w:type="spellStart"/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Acadience</w:t>
      </w:r>
      <w:proofErr w:type="spellEnd"/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7872419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assessments </w:t>
      </w:r>
      <w:r w:rsidR="01A004EE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in the next month and w</w:t>
      </w:r>
      <w:r w:rsidR="2978CC86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ill use this </w:t>
      </w:r>
      <w:r w:rsidR="03408A63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data</w:t>
      </w:r>
      <w:r w:rsidR="2978CC86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improve core reading instruction and appropriate interventions for students struggling with reading. </w:t>
      </w:r>
    </w:p>
    <w:p w14:paraId="3D6B4C9E" w14:textId="231852CB" w:rsidR="002D1B7B" w:rsidRDefault="2978CC86" w:rsidP="69368D08">
      <w:pPr>
        <w:pStyle w:val="ListParagraph"/>
        <w:numPr>
          <w:ilvl w:val="0"/>
          <w:numId w:val="5"/>
        </w:numPr>
        <w:ind w:left="1800" w:firstLine="0"/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Sherri Richter and I </w:t>
      </w:r>
      <w:r w:rsidR="36796F1C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continue to 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 support as needed for the grant project.  Sherri assists with professional development; I provide oversight and assist Lisa Cook with ideas for direction and implementation of grant requirements.  As appropriate, </w:t>
      </w:r>
      <w:r w:rsidR="337EEDB5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I am available to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work with coordinators from the model sites.</w:t>
      </w:r>
    </w:p>
    <w:p w14:paraId="29FB08D7" w14:textId="529346DC" w:rsidR="002D1B7B" w:rsidRDefault="2978CC86" w:rsidP="69368D08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The work of the Striving Readers</w:t>
      </w:r>
      <w:r w:rsidR="0AB5C833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 Cost Extension Grant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, under the supervision on Dena Kirby, is moving forward</w:t>
      </w:r>
      <w:r w:rsidR="24746D5A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</w:t>
      </w:r>
      <w:r w:rsidR="54A55EB6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numerous </w:t>
      </w:r>
      <w:r w:rsidR="24746D5A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projects as outlined in the Year 4 </w:t>
      </w:r>
      <w:r w:rsidR="5B0FF2FE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narrative and budget. </w:t>
      </w:r>
    </w:p>
    <w:p w14:paraId="3EE0BC26" w14:textId="58A20670" w:rsidR="002D1B7B" w:rsidRDefault="5B0FF2FE" w:rsidP="69368D08">
      <w:pPr>
        <w:pStyle w:val="ListParagraph"/>
        <w:numPr>
          <w:ilvl w:val="1"/>
          <w:numId w:val="7"/>
        </w:numPr>
        <w:rPr>
          <w:color w:val="000000" w:themeColor="text1"/>
          <w:sz w:val="24"/>
          <w:szCs w:val="24"/>
        </w:rPr>
      </w:pPr>
      <w:r w:rsidRPr="69368D0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5DBF4025" w:rsidRPr="69368D08">
        <w:rPr>
          <w:rFonts w:eastAsiaTheme="minorEastAsia"/>
          <w:color w:val="000000" w:themeColor="text1"/>
          <w:sz w:val="24"/>
          <w:szCs w:val="24"/>
        </w:rPr>
        <w:t xml:space="preserve">I </w:t>
      </w:r>
      <w:r w:rsidRPr="69368D08">
        <w:rPr>
          <w:rFonts w:eastAsiaTheme="minorEastAsia"/>
          <w:color w:val="000000" w:themeColor="text1"/>
          <w:sz w:val="24"/>
          <w:szCs w:val="24"/>
        </w:rPr>
        <w:t xml:space="preserve">am working with Dena Kirby to determine ways to appropriately spend the funds originally set aside for tutoring, which will not happen due to COVID. </w:t>
      </w:r>
      <w:r w:rsidR="4B93E13D" w:rsidRPr="69368D08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16A7F73B" w14:textId="228F01CD" w:rsidR="002D1B7B" w:rsidRDefault="4B93E13D" w:rsidP="69368D08">
      <w:pPr>
        <w:pStyle w:val="ListParagraph"/>
        <w:numPr>
          <w:ilvl w:val="1"/>
          <w:numId w:val="7"/>
        </w:numPr>
        <w:rPr>
          <w:color w:val="000000" w:themeColor="text1"/>
          <w:sz w:val="24"/>
          <w:szCs w:val="24"/>
        </w:rPr>
      </w:pPr>
      <w:r w:rsidRPr="69368D08">
        <w:rPr>
          <w:rFonts w:eastAsiaTheme="minorEastAsia"/>
          <w:color w:val="000000" w:themeColor="text1"/>
          <w:sz w:val="24"/>
          <w:szCs w:val="24"/>
        </w:rPr>
        <w:t xml:space="preserve">Last week, ODE announced an opportunity for Striving Readers consortiums to receive additional monies to be spent on specific projects </w:t>
      </w:r>
      <w:r w:rsidR="6FDC65F3" w:rsidRPr="69368D08">
        <w:rPr>
          <w:rFonts w:eastAsiaTheme="minorEastAsia"/>
          <w:color w:val="000000" w:themeColor="text1"/>
          <w:sz w:val="24"/>
          <w:szCs w:val="24"/>
        </w:rPr>
        <w:t xml:space="preserve">already </w:t>
      </w:r>
      <w:r w:rsidRPr="69368D08">
        <w:rPr>
          <w:rFonts w:eastAsiaTheme="minorEastAsia"/>
          <w:color w:val="000000" w:themeColor="text1"/>
          <w:sz w:val="24"/>
          <w:szCs w:val="24"/>
        </w:rPr>
        <w:t>approved by ODE.</w:t>
      </w:r>
      <w:r w:rsidR="00109A9D" w:rsidRPr="69368D08">
        <w:rPr>
          <w:rFonts w:eastAsiaTheme="minorEastAsia"/>
          <w:color w:val="000000" w:themeColor="text1"/>
          <w:sz w:val="24"/>
          <w:szCs w:val="24"/>
        </w:rPr>
        <w:t xml:space="preserve">  The application is due February 18, and I will update the board </w:t>
      </w:r>
      <w:r w:rsidR="0F76B90E" w:rsidRPr="69368D08">
        <w:rPr>
          <w:rFonts w:eastAsiaTheme="minorEastAsia"/>
          <w:color w:val="000000" w:themeColor="text1"/>
          <w:sz w:val="24"/>
          <w:szCs w:val="24"/>
        </w:rPr>
        <w:t xml:space="preserve">in March </w:t>
      </w:r>
      <w:r w:rsidR="00109A9D" w:rsidRPr="69368D08">
        <w:rPr>
          <w:rFonts w:eastAsiaTheme="minorEastAsia"/>
          <w:color w:val="000000" w:themeColor="text1"/>
          <w:sz w:val="24"/>
          <w:szCs w:val="24"/>
        </w:rPr>
        <w:t xml:space="preserve">on the consortium’s </w:t>
      </w:r>
      <w:r w:rsidR="0A031D76" w:rsidRPr="69368D08">
        <w:rPr>
          <w:rFonts w:eastAsiaTheme="minorEastAsia"/>
          <w:color w:val="000000" w:themeColor="text1"/>
          <w:sz w:val="24"/>
          <w:szCs w:val="24"/>
        </w:rPr>
        <w:t>application</w:t>
      </w:r>
      <w:r w:rsidR="00109A9D" w:rsidRPr="69368D08">
        <w:rPr>
          <w:rFonts w:eastAsiaTheme="minorEastAsia"/>
          <w:color w:val="000000" w:themeColor="text1"/>
          <w:sz w:val="24"/>
          <w:szCs w:val="24"/>
        </w:rPr>
        <w:t xml:space="preserve"> and, if </w:t>
      </w:r>
      <w:r w:rsidR="62803100" w:rsidRPr="69368D08">
        <w:rPr>
          <w:rFonts w:eastAsiaTheme="minorEastAsia"/>
          <w:color w:val="000000" w:themeColor="text1"/>
          <w:sz w:val="24"/>
          <w:szCs w:val="24"/>
        </w:rPr>
        <w:t>approved,</w:t>
      </w:r>
      <w:r w:rsidR="00109A9D" w:rsidRPr="69368D08">
        <w:rPr>
          <w:rFonts w:eastAsiaTheme="minorEastAsia"/>
          <w:color w:val="000000" w:themeColor="text1"/>
          <w:sz w:val="24"/>
          <w:szCs w:val="24"/>
        </w:rPr>
        <w:t xml:space="preserve"> how the</w:t>
      </w:r>
      <w:r w:rsidR="47665E50" w:rsidRPr="69368D08">
        <w:rPr>
          <w:rFonts w:eastAsiaTheme="minorEastAsia"/>
          <w:color w:val="000000" w:themeColor="text1"/>
          <w:sz w:val="24"/>
          <w:szCs w:val="24"/>
        </w:rPr>
        <w:t xml:space="preserve"> project </w:t>
      </w:r>
      <w:r w:rsidR="00109A9D" w:rsidRPr="69368D08">
        <w:rPr>
          <w:rFonts w:eastAsiaTheme="minorEastAsia"/>
          <w:color w:val="000000" w:themeColor="text1"/>
          <w:sz w:val="24"/>
          <w:szCs w:val="24"/>
        </w:rPr>
        <w:t xml:space="preserve">will impact </w:t>
      </w:r>
      <w:r w:rsidR="0EE50DFB" w:rsidRPr="69368D08">
        <w:rPr>
          <w:rFonts w:eastAsiaTheme="minorEastAsia"/>
          <w:color w:val="000000" w:themeColor="text1"/>
          <w:sz w:val="24"/>
          <w:szCs w:val="24"/>
        </w:rPr>
        <w:lastRenderedPageBreak/>
        <w:t xml:space="preserve">administrators, </w:t>
      </w:r>
      <w:proofErr w:type="gramStart"/>
      <w:r w:rsidR="0EE50DFB" w:rsidRPr="69368D08">
        <w:rPr>
          <w:rFonts w:eastAsiaTheme="minorEastAsia"/>
          <w:color w:val="000000" w:themeColor="text1"/>
          <w:sz w:val="24"/>
          <w:szCs w:val="24"/>
        </w:rPr>
        <w:t>staff</w:t>
      </w:r>
      <w:proofErr w:type="gramEnd"/>
      <w:r w:rsidR="0EE50DFB" w:rsidRPr="69368D08">
        <w:rPr>
          <w:rFonts w:eastAsiaTheme="minorEastAsia"/>
          <w:color w:val="000000" w:themeColor="text1"/>
          <w:sz w:val="24"/>
          <w:szCs w:val="24"/>
        </w:rPr>
        <w:t xml:space="preserve"> and students at Highland, </w:t>
      </w:r>
      <w:proofErr w:type="spellStart"/>
      <w:r w:rsidR="0EE50DFB" w:rsidRPr="69368D08">
        <w:rPr>
          <w:rFonts w:eastAsiaTheme="minorEastAsia"/>
          <w:color w:val="000000" w:themeColor="text1"/>
          <w:sz w:val="24"/>
          <w:szCs w:val="24"/>
        </w:rPr>
        <w:t>Buckey</w:t>
      </w:r>
      <w:proofErr w:type="spellEnd"/>
      <w:r w:rsidR="0EE50DFB" w:rsidRPr="69368D08">
        <w:rPr>
          <w:rFonts w:eastAsiaTheme="minorEastAsia"/>
          <w:color w:val="000000" w:themeColor="text1"/>
          <w:sz w:val="24"/>
          <w:szCs w:val="24"/>
        </w:rPr>
        <w:t xml:space="preserve"> Central and Plymouth-Shiloh (grades PreK and 6-12 only).</w:t>
      </w:r>
    </w:p>
    <w:p w14:paraId="0DB2B941" w14:textId="259612D7" w:rsidR="002D1B7B" w:rsidRDefault="2978CC86" w:rsidP="69368D08">
      <w:pPr>
        <w:rPr>
          <w:rFonts w:ascii="Times New Roman" w:eastAsia="Times New Roman" w:hAnsi="Times New Roman" w:cs="Times New Roman"/>
          <w:color w:val="000000" w:themeColor="text1"/>
        </w:rPr>
      </w:pPr>
      <w:r w:rsidRPr="69368D08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23A21358" w14:textId="576A022D" w:rsidR="002D1B7B" w:rsidRDefault="2978CC86" w:rsidP="69368D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Gifted</w:t>
      </w:r>
    </w:p>
    <w:p w14:paraId="4258B9AD" w14:textId="580DF338" w:rsidR="002D1B7B" w:rsidRDefault="2978CC86" w:rsidP="69368D0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Tri-County Spelling Bee will be held </w:t>
      </w:r>
      <w:r w:rsidR="36C7349D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virtually 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Thursday, February 18. The gifted team, headed by Leah Barger, has worked hard to prepare for </w:t>
      </w:r>
      <w:r w:rsidR="59A8280A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 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the Bees</w:t>
      </w:r>
      <w:r w:rsidR="3BF03F57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year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8483F45" w14:textId="54E7BF71" w:rsidR="002D1B7B" w:rsidRDefault="2978CC86" w:rsidP="69368D0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Leanna Ferreira </w:t>
      </w:r>
      <w:r w:rsidR="4A3C0D9E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planned and facilitated four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Academic Challenge events for grades 4 – 8 in January.  </w:t>
      </w:r>
      <w:r w:rsidR="64EFEECA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All these events are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held virtually, and other members of the gifted tea</w:t>
      </w:r>
      <w:r w:rsidR="11333BD2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Pr="69368D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assist Leanna with the project as needed.  Academic Challenge continues in March and May of 2021 </w:t>
      </w:r>
      <w:r w:rsidR="06B88AA4" w:rsidRPr="69368D08">
        <w:rPr>
          <w:rFonts w:ascii="Calibri" w:eastAsia="Calibri" w:hAnsi="Calibri" w:cs="Calibri"/>
          <w:color w:val="000000" w:themeColor="text1"/>
          <w:sz w:val="24"/>
          <w:szCs w:val="24"/>
        </w:rPr>
        <w:t>for grades 4 – 12.</w:t>
      </w:r>
    </w:p>
    <w:p w14:paraId="7751E8F6" w14:textId="7335A451" w:rsidR="002D1B7B" w:rsidRDefault="06B88AA4" w:rsidP="69368D08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69368D08">
        <w:rPr>
          <w:rFonts w:eastAsiaTheme="minorEastAsia"/>
          <w:color w:val="000000" w:themeColor="text1"/>
          <w:sz w:val="24"/>
          <w:szCs w:val="24"/>
        </w:rPr>
        <w:t xml:space="preserve">March 19 – 25 is the week for the exciting </w:t>
      </w:r>
      <w:proofErr w:type="spellStart"/>
      <w:r w:rsidRPr="69368D08">
        <w:rPr>
          <w:rFonts w:eastAsiaTheme="minorEastAsia"/>
          <w:color w:val="000000" w:themeColor="text1"/>
          <w:sz w:val="24"/>
          <w:szCs w:val="24"/>
        </w:rPr>
        <w:t>Artapolooza</w:t>
      </w:r>
      <w:proofErr w:type="spellEnd"/>
      <w:r w:rsidRPr="69368D08">
        <w:rPr>
          <w:rFonts w:eastAsiaTheme="minorEastAsia"/>
          <w:color w:val="000000" w:themeColor="text1"/>
          <w:sz w:val="24"/>
          <w:szCs w:val="24"/>
        </w:rPr>
        <w:t xml:space="preserve"> event, with various arts-related events held each day.  Jenny Pennell heads this time-intensive work and has planned each event with COVID re</w:t>
      </w:r>
      <w:r w:rsidR="2A4BA113" w:rsidRPr="69368D08">
        <w:rPr>
          <w:rFonts w:eastAsiaTheme="minorEastAsia"/>
          <w:color w:val="000000" w:themeColor="text1"/>
          <w:sz w:val="24"/>
          <w:szCs w:val="24"/>
        </w:rPr>
        <w:t>strictions</w:t>
      </w:r>
      <w:r w:rsidRPr="69368D08">
        <w:rPr>
          <w:rFonts w:eastAsiaTheme="minorEastAsia"/>
          <w:color w:val="000000" w:themeColor="text1"/>
          <w:sz w:val="24"/>
          <w:szCs w:val="24"/>
        </w:rPr>
        <w:t xml:space="preserve"> in mind.  </w:t>
      </w:r>
      <w:r w:rsidR="5F91BCAA" w:rsidRPr="69368D08">
        <w:rPr>
          <w:rFonts w:eastAsiaTheme="minorEastAsia"/>
          <w:color w:val="000000" w:themeColor="text1"/>
          <w:sz w:val="24"/>
          <w:szCs w:val="24"/>
        </w:rPr>
        <w:t>T</w:t>
      </w:r>
      <w:r w:rsidRPr="69368D08">
        <w:rPr>
          <w:rFonts w:eastAsiaTheme="minorEastAsia"/>
          <w:color w:val="000000" w:themeColor="text1"/>
          <w:sz w:val="24"/>
          <w:szCs w:val="24"/>
        </w:rPr>
        <w:t>he gifted team assists as needed</w:t>
      </w:r>
      <w:r w:rsidR="66FBA359" w:rsidRPr="69368D08">
        <w:rPr>
          <w:rFonts w:eastAsiaTheme="minorEastAsia"/>
          <w:color w:val="000000" w:themeColor="text1"/>
          <w:sz w:val="24"/>
          <w:szCs w:val="24"/>
        </w:rPr>
        <w:t xml:space="preserve"> for this extensive project to recognize students for their accomplishments in the arts and provide ways for all students to create their own </w:t>
      </w:r>
      <w:r w:rsidR="4256D5BB" w:rsidRPr="69368D08">
        <w:rPr>
          <w:rFonts w:eastAsiaTheme="minorEastAsia"/>
          <w:color w:val="000000" w:themeColor="text1"/>
          <w:sz w:val="24"/>
          <w:szCs w:val="24"/>
        </w:rPr>
        <w:t>artistic experiences</w:t>
      </w:r>
      <w:r w:rsidR="66FBA359" w:rsidRPr="69368D08">
        <w:rPr>
          <w:rFonts w:eastAsiaTheme="minorEastAsia"/>
          <w:color w:val="000000" w:themeColor="text1"/>
          <w:sz w:val="24"/>
          <w:szCs w:val="24"/>
        </w:rPr>
        <w:t>.</w:t>
      </w:r>
    </w:p>
    <w:p w14:paraId="627A09EC" w14:textId="67357901" w:rsidR="002D1B7B" w:rsidRDefault="002D1B7B" w:rsidP="69368D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1745A0" w14:textId="451F882A" w:rsidR="002D1B7B" w:rsidRDefault="2978CC86" w:rsidP="69368D0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9368D08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>As always, thank you for your support of our endeavors!  </w:t>
      </w:r>
      <w:r w:rsidRPr="69368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10320A98" w14:textId="2030C0CD" w:rsidR="002D1B7B" w:rsidRDefault="002D1B7B" w:rsidP="69368D08">
      <w:pPr>
        <w:rPr>
          <w:rFonts w:ascii="Calibri" w:eastAsia="Calibri" w:hAnsi="Calibri" w:cs="Calibri"/>
          <w:color w:val="000000" w:themeColor="text1"/>
        </w:rPr>
      </w:pPr>
    </w:p>
    <w:p w14:paraId="2C078E63" w14:textId="434D3265" w:rsidR="002D1B7B" w:rsidRDefault="002D1B7B" w:rsidP="69368D08"/>
    <w:sectPr w:rsidR="002D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58E"/>
    <w:multiLevelType w:val="hybridMultilevel"/>
    <w:tmpl w:val="82964220"/>
    <w:lvl w:ilvl="0" w:tplc="0FDA82FC">
      <w:start w:val="1"/>
      <w:numFmt w:val="decimal"/>
      <w:lvlText w:val="%1."/>
      <w:lvlJc w:val="left"/>
      <w:pPr>
        <w:ind w:left="720" w:hanging="360"/>
      </w:pPr>
    </w:lvl>
    <w:lvl w:ilvl="1" w:tplc="5BD2DCEC">
      <w:start w:val="1"/>
      <w:numFmt w:val="lowerLetter"/>
      <w:lvlText w:val="%2."/>
      <w:lvlJc w:val="left"/>
      <w:pPr>
        <w:ind w:left="1440" w:hanging="360"/>
      </w:pPr>
    </w:lvl>
    <w:lvl w:ilvl="2" w:tplc="0310DC9E">
      <w:start w:val="1"/>
      <w:numFmt w:val="lowerRoman"/>
      <w:lvlText w:val="%3."/>
      <w:lvlJc w:val="right"/>
      <w:pPr>
        <w:ind w:left="2160" w:hanging="180"/>
      </w:pPr>
    </w:lvl>
    <w:lvl w:ilvl="3" w:tplc="56487554">
      <w:start w:val="1"/>
      <w:numFmt w:val="decimal"/>
      <w:lvlText w:val="%4."/>
      <w:lvlJc w:val="left"/>
      <w:pPr>
        <w:ind w:left="2880" w:hanging="360"/>
      </w:pPr>
    </w:lvl>
    <w:lvl w:ilvl="4" w:tplc="813C56C2">
      <w:start w:val="1"/>
      <w:numFmt w:val="lowerLetter"/>
      <w:lvlText w:val="%5."/>
      <w:lvlJc w:val="left"/>
      <w:pPr>
        <w:ind w:left="3600" w:hanging="360"/>
      </w:pPr>
    </w:lvl>
    <w:lvl w:ilvl="5" w:tplc="D4742354">
      <w:start w:val="1"/>
      <w:numFmt w:val="lowerRoman"/>
      <w:lvlText w:val="%6."/>
      <w:lvlJc w:val="right"/>
      <w:pPr>
        <w:ind w:left="4320" w:hanging="180"/>
      </w:pPr>
    </w:lvl>
    <w:lvl w:ilvl="6" w:tplc="9514CC1E">
      <w:start w:val="1"/>
      <w:numFmt w:val="decimal"/>
      <w:lvlText w:val="%7."/>
      <w:lvlJc w:val="left"/>
      <w:pPr>
        <w:ind w:left="5040" w:hanging="360"/>
      </w:pPr>
    </w:lvl>
    <w:lvl w:ilvl="7" w:tplc="4342C4C8">
      <w:start w:val="1"/>
      <w:numFmt w:val="lowerLetter"/>
      <w:lvlText w:val="%8."/>
      <w:lvlJc w:val="left"/>
      <w:pPr>
        <w:ind w:left="5760" w:hanging="360"/>
      </w:pPr>
    </w:lvl>
    <w:lvl w:ilvl="8" w:tplc="A99898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107"/>
    <w:multiLevelType w:val="hybridMultilevel"/>
    <w:tmpl w:val="493861B6"/>
    <w:lvl w:ilvl="0" w:tplc="105CF6AA">
      <w:start w:val="1"/>
      <w:numFmt w:val="decimal"/>
      <w:lvlText w:val="%1."/>
      <w:lvlJc w:val="left"/>
      <w:pPr>
        <w:ind w:left="720" w:hanging="360"/>
      </w:pPr>
    </w:lvl>
    <w:lvl w:ilvl="1" w:tplc="75DA8B7C">
      <w:start w:val="1"/>
      <w:numFmt w:val="lowerLetter"/>
      <w:lvlText w:val="%2."/>
      <w:lvlJc w:val="left"/>
      <w:pPr>
        <w:ind w:left="1440" w:hanging="360"/>
      </w:pPr>
    </w:lvl>
    <w:lvl w:ilvl="2" w:tplc="9DA09C02">
      <w:start w:val="1"/>
      <w:numFmt w:val="lowerRoman"/>
      <w:lvlText w:val="%3."/>
      <w:lvlJc w:val="right"/>
      <w:pPr>
        <w:ind w:left="2160" w:hanging="180"/>
      </w:pPr>
    </w:lvl>
    <w:lvl w:ilvl="3" w:tplc="68CE08F6">
      <w:start w:val="1"/>
      <w:numFmt w:val="decimal"/>
      <w:lvlText w:val="%4."/>
      <w:lvlJc w:val="left"/>
      <w:pPr>
        <w:ind w:left="2880" w:hanging="360"/>
      </w:pPr>
    </w:lvl>
    <w:lvl w:ilvl="4" w:tplc="191A5408">
      <w:start w:val="1"/>
      <w:numFmt w:val="lowerLetter"/>
      <w:lvlText w:val="%5."/>
      <w:lvlJc w:val="left"/>
      <w:pPr>
        <w:ind w:left="3600" w:hanging="360"/>
      </w:pPr>
    </w:lvl>
    <w:lvl w:ilvl="5" w:tplc="4C143186">
      <w:start w:val="1"/>
      <w:numFmt w:val="lowerRoman"/>
      <w:lvlText w:val="%6."/>
      <w:lvlJc w:val="right"/>
      <w:pPr>
        <w:ind w:left="4320" w:hanging="180"/>
      </w:pPr>
    </w:lvl>
    <w:lvl w:ilvl="6" w:tplc="4C8AC368">
      <w:start w:val="1"/>
      <w:numFmt w:val="decimal"/>
      <w:lvlText w:val="%7."/>
      <w:lvlJc w:val="left"/>
      <w:pPr>
        <w:ind w:left="5040" w:hanging="360"/>
      </w:pPr>
    </w:lvl>
    <w:lvl w:ilvl="7" w:tplc="F5C2B444">
      <w:start w:val="1"/>
      <w:numFmt w:val="lowerLetter"/>
      <w:lvlText w:val="%8."/>
      <w:lvlJc w:val="left"/>
      <w:pPr>
        <w:ind w:left="5760" w:hanging="360"/>
      </w:pPr>
    </w:lvl>
    <w:lvl w:ilvl="8" w:tplc="29202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243A"/>
    <w:multiLevelType w:val="hybridMultilevel"/>
    <w:tmpl w:val="201C5B16"/>
    <w:lvl w:ilvl="0" w:tplc="BC28DE20">
      <w:start w:val="1"/>
      <w:numFmt w:val="decimal"/>
      <w:lvlText w:val="%1."/>
      <w:lvlJc w:val="left"/>
      <w:pPr>
        <w:ind w:left="720" w:hanging="360"/>
      </w:pPr>
    </w:lvl>
    <w:lvl w:ilvl="1" w:tplc="FA12392E">
      <w:start w:val="9"/>
      <w:numFmt w:val="lowerLetter"/>
      <w:lvlText w:val="%2."/>
      <w:lvlJc w:val="left"/>
      <w:pPr>
        <w:ind w:left="1440" w:hanging="360"/>
      </w:pPr>
    </w:lvl>
    <w:lvl w:ilvl="2" w:tplc="0B5657DC">
      <w:start w:val="1"/>
      <w:numFmt w:val="lowerRoman"/>
      <w:lvlText w:val="%3."/>
      <w:lvlJc w:val="right"/>
      <w:pPr>
        <w:ind w:left="2160" w:hanging="180"/>
      </w:pPr>
    </w:lvl>
    <w:lvl w:ilvl="3" w:tplc="085E5860">
      <w:start w:val="1"/>
      <w:numFmt w:val="decimal"/>
      <w:lvlText w:val="%4."/>
      <w:lvlJc w:val="left"/>
      <w:pPr>
        <w:ind w:left="2880" w:hanging="360"/>
      </w:pPr>
    </w:lvl>
    <w:lvl w:ilvl="4" w:tplc="EB825920">
      <w:start w:val="1"/>
      <w:numFmt w:val="lowerLetter"/>
      <w:lvlText w:val="%5."/>
      <w:lvlJc w:val="left"/>
      <w:pPr>
        <w:ind w:left="3600" w:hanging="360"/>
      </w:pPr>
    </w:lvl>
    <w:lvl w:ilvl="5" w:tplc="87F07632">
      <w:start w:val="1"/>
      <w:numFmt w:val="lowerRoman"/>
      <w:lvlText w:val="%6."/>
      <w:lvlJc w:val="right"/>
      <w:pPr>
        <w:ind w:left="4320" w:hanging="180"/>
      </w:pPr>
    </w:lvl>
    <w:lvl w:ilvl="6" w:tplc="EC74C156">
      <w:start w:val="1"/>
      <w:numFmt w:val="decimal"/>
      <w:lvlText w:val="%7."/>
      <w:lvlJc w:val="left"/>
      <w:pPr>
        <w:ind w:left="5040" w:hanging="360"/>
      </w:pPr>
    </w:lvl>
    <w:lvl w:ilvl="7" w:tplc="847E79AC">
      <w:start w:val="1"/>
      <w:numFmt w:val="lowerLetter"/>
      <w:lvlText w:val="%8."/>
      <w:lvlJc w:val="left"/>
      <w:pPr>
        <w:ind w:left="5760" w:hanging="360"/>
      </w:pPr>
    </w:lvl>
    <w:lvl w:ilvl="8" w:tplc="18D883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2677F"/>
    <w:multiLevelType w:val="hybridMultilevel"/>
    <w:tmpl w:val="65A27A0E"/>
    <w:lvl w:ilvl="0" w:tplc="0088A4C0">
      <w:start w:val="1"/>
      <w:numFmt w:val="lowerLetter"/>
      <w:lvlText w:val="%1."/>
      <w:lvlJc w:val="left"/>
      <w:pPr>
        <w:ind w:left="720" w:hanging="360"/>
      </w:pPr>
    </w:lvl>
    <w:lvl w:ilvl="1" w:tplc="DDF2430C">
      <w:start w:val="1"/>
      <w:numFmt w:val="lowerLetter"/>
      <w:lvlText w:val="%2."/>
      <w:lvlJc w:val="left"/>
      <w:pPr>
        <w:ind w:left="1440" w:hanging="360"/>
      </w:pPr>
    </w:lvl>
    <w:lvl w:ilvl="2" w:tplc="B890EE30">
      <w:start w:val="1"/>
      <w:numFmt w:val="lowerRoman"/>
      <w:lvlText w:val="%3."/>
      <w:lvlJc w:val="right"/>
      <w:pPr>
        <w:ind w:left="2160" w:hanging="180"/>
      </w:pPr>
    </w:lvl>
    <w:lvl w:ilvl="3" w:tplc="466E4290">
      <w:start w:val="1"/>
      <w:numFmt w:val="decimal"/>
      <w:lvlText w:val="%4."/>
      <w:lvlJc w:val="left"/>
      <w:pPr>
        <w:ind w:left="2880" w:hanging="360"/>
      </w:pPr>
    </w:lvl>
    <w:lvl w:ilvl="4" w:tplc="E118E996">
      <w:start w:val="1"/>
      <w:numFmt w:val="lowerLetter"/>
      <w:lvlText w:val="%5."/>
      <w:lvlJc w:val="left"/>
      <w:pPr>
        <w:ind w:left="3600" w:hanging="360"/>
      </w:pPr>
    </w:lvl>
    <w:lvl w:ilvl="5" w:tplc="B576F756">
      <w:start w:val="1"/>
      <w:numFmt w:val="lowerRoman"/>
      <w:lvlText w:val="%6."/>
      <w:lvlJc w:val="right"/>
      <w:pPr>
        <w:ind w:left="4320" w:hanging="180"/>
      </w:pPr>
    </w:lvl>
    <w:lvl w:ilvl="6" w:tplc="4EA44F48">
      <w:start w:val="1"/>
      <w:numFmt w:val="decimal"/>
      <w:lvlText w:val="%7."/>
      <w:lvlJc w:val="left"/>
      <w:pPr>
        <w:ind w:left="5040" w:hanging="360"/>
      </w:pPr>
    </w:lvl>
    <w:lvl w:ilvl="7" w:tplc="D4C628BA">
      <w:start w:val="1"/>
      <w:numFmt w:val="lowerLetter"/>
      <w:lvlText w:val="%8."/>
      <w:lvlJc w:val="left"/>
      <w:pPr>
        <w:ind w:left="5760" w:hanging="360"/>
      </w:pPr>
    </w:lvl>
    <w:lvl w:ilvl="8" w:tplc="D4B60A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684F"/>
    <w:multiLevelType w:val="hybridMultilevel"/>
    <w:tmpl w:val="D7A6B73C"/>
    <w:lvl w:ilvl="0" w:tplc="1DA0D1F6">
      <w:start w:val="2"/>
      <w:numFmt w:val="lowerLetter"/>
      <w:lvlText w:val="%1."/>
      <w:lvlJc w:val="left"/>
      <w:pPr>
        <w:ind w:left="720" w:hanging="360"/>
      </w:pPr>
    </w:lvl>
    <w:lvl w:ilvl="1" w:tplc="7570D496">
      <w:start w:val="1"/>
      <w:numFmt w:val="lowerLetter"/>
      <w:lvlText w:val="%2."/>
      <w:lvlJc w:val="left"/>
      <w:pPr>
        <w:ind w:left="1440" w:hanging="360"/>
      </w:pPr>
    </w:lvl>
    <w:lvl w:ilvl="2" w:tplc="F60E2506">
      <w:start w:val="1"/>
      <w:numFmt w:val="lowerRoman"/>
      <w:lvlText w:val="%3."/>
      <w:lvlJc w:val="right"/>
      <w:pPr>
        <w:ind w:left="2160" w:hanging="180"/>
      </w:pPr>
    </w:lvl>
    <w:lvl w:ilvl="3" w:tplc="A4781FCE">
      <w:start w:val="1"/>
      <w:numFmt w:val="decimal"/>
      <w:lvlText w:val="%4."/>
      <w:lvlJc w:val="left"/>
      <w:pPr>
        <w:ind w:left="2880" w:hanging="360"/>
      </w:pPr>
    </w:lvl>
    <w:lvl w:ilvl="4" w:tplc="97BC975C">
      <w:start w:val="1"/>
      <w:numFmt w:val="lowerLetter"/>
      <w:lvlText w:val="%5."/>
      <w:lvlJc w:val="left"/>
      <w:pPr>
        <w:ind w:left="3600" w:hanging="360"/>
      </w:pPr>
    </w:lvl>
    <w:lvl w:ilvl="5" w:tplc="1C9AA914">
      <w:start w:val="1"/>
      <w:numFmt w:val="lowerRoman"/>
      <w:lvlText w:val="%6."/>
      <w:lvlJc w:val="right"/>
      <w:pPr>
        <w:ind w:left="4320" w:hanging="180"/>
      </w:pPr>
    </w:lvl>
    <w:lvl w:ilvl="6" w:tplc="0D2A838A">
      <w:start w:val="1"/>
      <w:numFmt w:val="decimal"/>
      <w:lvlText w:val="%7."/>
      <w:lvlJc w:val="left"/>
      <w:pPr>
        <w:ind w:left="5040" w:hanging="360"/>
      </w:pPr>
    </w:lvl>
    <w:lvl w:ilvl="7" w:tplc="E9CE34DC">
      <w:start w:val="1"/>
      <w:numFmt w:val="lowerLetter"/>
      <w:lvlText w:val="%8."/>
      <w:lvlJc w:val="left"/>
      <w:pPr>
        <w:ind w:left="5760" w:hanging="360"/>
      </w:pPr>
    </w:lvl>
    <w:lvl w:ilvl="8" w:tplc="5226FD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3288"/>
    <w:multiLevelType w:val="hybridMultilevel"/>
    <w:tmpl w:val="79C04420"/>
    <w:lvl w:ilvl="0" w:tplc="D2AED2C8">
      <w:start w:val="1"/>
      <w:numFmt w:val="decimal"/>
      <w:lvlText w:val="%1."/>
      <w:lvlJc w:val="left"/>
      <w:pPr>
        <w:ind w:left="720" w:hanging="360"/>
      </w:pPr>
    </w:lvl>
    <w:lvl w:ilvl="1" w:tplc="ED789784">
      <w:start w:val="1"/>
      <w:numFmt w:val="lowerLetter"/>
      <w:lvlText w:val="%2."/>
      <w:lvlJc w:val="left"/>
      <w:pPr>
        <w:ind w:left="1440" w:hanging="360"/>
      </w:pPr>
    </w:lvl>
    <w:lvl w:ilvl="2" w:tplc="1B780CC0">
      <w:start w:val="1"/>
      <w:numFmt w:val="decimal"/>
      <w:lvlText w:val="%3."/>
      <w:lvlJc w:val="left"/>
      <w:pPr>
        <w:ind w:left="2160" w:hanging="180"/>
      </w:pPr>
    </w:lvl>
    <w:lvl w:ilvl="3" w:tplc="9D5072FA">
      <w:start w:val="1"/>
      <w:numFmt w:val="decimal"/>
      <w:lvlText w:val="%4."/>
      <w:lvlJc w:val="left"/>
      <w:pPr>
        <w:ind w:left="2880" w:hanging="360"/>
      </w:pPr>
    </w:lvl>
    <w:lvl w:ilvl="4" w:tplc="418869EA">
      <w:start w:val="1"/>
      <w:numFmt w:val="lowerLetter"/>
      <w:lvlText w:val="%5."/>
      <w:lvlJc w:val="left"/>
      <w:pPr>
        <w:ind w:left="3600" w:hanging="360"/>
      </w:pPr>
    </w:lvl>
    <w:lvl w:ilvl="5" w:tplc="98D485CE">
      <w:start w:val="1"/>
      <w:numFmt w:val="lowerRoman"/>
      <w:lvlText w:val="%6."/>
      <w:lvlJc w:val="right"/>
      <w:pPr>
        <w:ind w:left="4320" w:hanging="180"/>
      </w:pPr>
    </w:lvl>
    <w:lvl w:ilvl="6" w:tplc="983A52BC">
      <w:start w:val="1"/>
      <w:numFmt w:val="decimal"/>
      <w:lvlText w:val="%7."/>
      <w:lvlJc w:val="left"/>
      <w:pPr>
        <w:ind w:left="5040" w:hanging="360"/>
      </w:pPr>
    </w:lvl>
    <w:lvl w:ilvl="7" w:tplc="5088FC56">
      <w:start w:val="1"/>
      <w:numFmt w:val="lowerLetter"/>
      <w:lvlText w:val="%8."/>
      <w:lvlJc w:val="left"/>
      <w:pPr>
        <w:ind w:left="5760" w:hanging="360"/>
      </w:pPr>
    </w:lvl>
    <w:lvl w:ilvl="8" w:tplc="3CF290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0477"/>
    <w:multiLevelType w:val="hybridMultilevel"/>
    <w:tmpl w:val="F0F46414"/>
    <w:lvl w:ilvl="0" w:tplc="B04CC7AA">
      <w:start w:val="1"/>
      <w:numFmt w:val="decimal"/>
      <w:lvlText w:val="%1."/>
      <w:lvlJc w:val="left"/>
      <w:pPr>
        <w:ind w:left="720" w:hanging="360"/>
      </w:pPr>
    </w:lvl>
    <w:lvl w:ilvl="1" w:tplc="4E0EDCAE">
      <w:start w:val="1"/>
      <w:numFmt w:val="lowerLetter"/>
      <w:lvlText w:val="%2."/>
      <w:lvlJc w:val="left"/>
      <w:pPr>
        <w:ind w:left="1440" w:hanging="360"/>
      </w:pPr>
    </w:lvl>
    <w:lvl w:ilvl="2" w:tplc="A7A4CE86">
      <w:start w:val="1"/>
      <w:numFmt w:val="lowerRoman"/>
      <w:lvlText w:val="%3."/>
      <w:lvlJc w:val="right"/>
      <w:pPr>
        <w:ind w:left="2160" w:hanging="180"/>
      </w:pPr>
    </w:lvl>
    <w:lvl w:ilvl="3" w:tplc="8A624464">
      <w:start w:val="1"/>
      <w:numFmt w:val="decimal"/>
      <w:lvlText w:val="%4."/>
      <w:lvlJc w:val="left"/>
      <w:pPr>
        <w:ind w:left="2880" w:hanging="360"/>
      </w:pPr>
    </w:lvl>
    <w:lvl w:ilvl="4" w:tplc="3A5AE6CE">
      <w:start w:val="1"/>
      <w:numFmt w:val="lowerLetter"/>
      <w:lvlText w:val="%5."/>
      <w:lvlJc w:val="left"/>
      <w:pPr>
        <w:ind w:left="3600" w:hanging="360"/>
      </w:pPr>
    </w:lvl>
    <w:lvl w:ilvl="5" w:tplc="F5DEEE06">
      <w:start w:val="1"/>
      <w:numFmt w:val="lowerRoman"/>
      <w:lvlText w:val="%6."/>
      <w:lvlJc w:val="right"/>
      <w:pPr>
        <w:ind w:left="4320" w:hanging="180"/>
      </w:pPr>
    </w:lvl>
    <w:lvl w:ilvl="6" w:tplc="F070BD96">
      <w:start w:val="1"/>
      <w:numFmt w:val="decimal"/>
      <w:lvlText w:val="%7."/>
      <w:lvlJc w:val="left"/>
      <w:pPr>
        <w:ind w:left="5040" w:hanging="360"/>
      </w:pPr>
    </w:lvl>
    <w:lvl w:ilvl="7" w:tplc="DC68256E">
      <w:start w:val="1"/>
      <w:numFmt w:val="lowerLetter"/>
      <w:lvlText w:val="%8."/>
      <w:lvlJc w:val="left"/>
      <w:pPr>
        <w:ind w:left="5760" w:hanging="360"/>
      </w:pPr>
    </w:lvl>
    <w:lvl w:ilvl="8" w:tplc="76249C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D58"/>
    <w:multiLevelType w:val="hybridMultilevel"/>
    <w:tmpl w:val="C9FEAC14"/>
    <w:lvl w:ilvl="0" w:tplc="00AC1FC8">
      <w:start w:val="1"/>
      <w:numFmt w:val="decimal"/>
      <w:lvlText w:val="%1."/>
      <w:lvlJc w:val="left"/>
      <w:pPr>
        <w:ind w:left="720" w:hanging="360"/>
      </w:pPr>
    </w:lvl>
    <w:lvl w:ilvl="1" w:tplc="B450F792">
      <w:start w:val="1"/>
      <w:numFmt w:val="lowerLetter"/>
      <w:lvlText w:val="%2."/>
      <w:lvlJc w:val="left"/>
      <w:pPr>
        <w:ind w:left="1440" w:hanging="360"/>
      </w:pPr>
    </w:lvl>
    <w:lvl w:ilvl="2" w:tplc="2826A3DA">
      <w:start w:val="1"/>
      <w:numFmt w:val="lowerRoman"/>
      <w:lvlText w:val="%3."/>
      <w:lvlJc w:val="right"/>
      <w:pPr>
        <w:ind w:left="2160" w:hanging="180"/>
      </w:pPr>
    </w:lvl>
    <w:lvl w:ilvl="3" w:tplc="621A1A04">
      <w:start w:val="1"/>
      <w:numFmt w:val="decimal"/>
      <w:lvlText w:val="%4."/>
      <w:lvlJc w:val="left"/>
      <w:pPr>
        <w:ind w:left="2880" w:hanging="360"/>
      </w:pPr>
    </w:lvl>
    <w:lvl w:ilvl="4" w:tplc="8E443D0C">
      <w:start w:val="1"/>
      <w:numFmt w:val="lowerLetter"/>
      <w:lvlText w:val="%5."/>
      <w:lvlJc w:val="left"/>
      <w:pPr>
        <w:ind w:left="3600" w:hanging="360"/>
      </w:pPr>
    </w:lvl>
    <w:lvl w:ilvl="5" w:tplc="51687DE8">
      <w:start w:val="1"/>
      <w:numFmt w:val="lowerRoman"/>
      <w:lvlText w:val="%6."/>
      <w:lvlJc w:val="right"/>
      <w:pPr>
        <w:ind w:left="4320" w:hanging="180"/>
      </w:pPr>
    </w:lvl>
    <w:lvl w:ilvl="6" w:tplc="8BB8AAA8">
      <w:start w:val="1"/>
      <w:numFmt w:val="decimal"/>
      <w:lvlText w:val="%7."/>
      <w:lvlJc w:val="left"/>
      <w:pPr>
        <w:ind w:left="5040" w:hanging="360"/>
      </w:pPr>
    </w:lvl>
    <w:lvl w:ilvl="7" w:tplc="94A2731A">
      <w:start w:val="1"/>
      <w:numFmt w:val="lowerLetter"/>
      <w:lvlText w:val="%8."/>
      <w:lvlJc w:val="left"/>
      <w:pPr>
        <w:ind w:left="5760" w:hanging="360"/>
      </w:pPr>
    </w:lvl>
    <w:lvl w:ilvl="8" w:tplc="3EF47C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A965E3"/>
    <w:rsid w:val="00109A9D"/>
    <w:rsid w:val="0012174E"/>
    <w:rsid w:val="002D1B7B"/>
    <w:rsid w:val="01A004EE"/>
    <w:rsid w:val="027B831D"/>
    <w:rsid w:val="02D87379"/>
    <w:rsid w:val="03408A63"/>
    <w:rsid w:val="034F7657"/>
    <w:rsid w:val="03B8F7C4"/>
    <w:rsid w:val="06B88AA4"/>
    <w:rsid w:val="06D5A9C1"/>
    <w:rsid w:val="093A9D73"/>
    <w:rsid w:val="093E9B45"/>
    <w:rsid w:val="0947B4FD"/>
    <w:rsid w:val="09E0F463"/>
    <w:rsid w:val="0A031D76"/>
    <w:rsid w:val="0AB5C833"/>
    <w:rsid w:val="0B12B887"/>
    <w:rsid w:val="0B1D8821"/>
    <w:rsid w:val="0B7A57F5"/>
    <w:rsid w:val="0C1EBC07"/>
    <w:rsid w:val="0E1B2620"/>
    <w:rsid w:val="0E3130EC"/>
    <w:rsid w:val="0E3F0565"/>
    <w:rsid w:val="0EE50DFB"/>
    <w:rsid w:val="0EEDD330"/>
    <w:rsid w:val="0F01A950"/>
    <w:rsid w:val="0F76B90E"/>
    <w:rsid w:val="0F90B69A"/>
    <w:rsid w:val="107E526F"/>
    <w:rsid w:val="11333BD2"/>
    <w:rsid w:val="11E99979"/>
    <w:rsid w:val="13021F65"/>
    <w:rsid w:val="13C14453"/>
    <w:rsid w:val="13FC4A8F"/>
    <w:rsid w:val="1463BB39"/>
    <w:rsid w:val="14A07270"/>
    <w:rsid w:val="18A965E3"/>
    <w:rsid w:val="18C1B3F3"/>
    <w:rsid w:val="19884693"/>
    <w:rsid w:val="1ACCB8E8"/>
    <w:rsid w:val="1E2BF7AD"/>
    <w:rsid w:val="1EFECCF6"/>
    <w:rsid w:val="1F544006"/>
    <w:rsid w:val="218D315A"/>
    <w:rsid w:val="22FB7AD2"/>
    <w:rsid w:val="24746D5A"/>
    <w:rsid w:val="24BFD9EE"/>
    <w:rsid w:val="2526232E"/>
    <w:rsid w:val="25753195"/>
    <w:rsid w:val="268D9305"/>
    <w:rsid w:val="26C1F38F"/>
    <w:rsid w:val="275E3CFD"/>
    <w:rsid w:val="27F80DF5"/>
    <w:rsid w:val="2974E3D5"/>
    <w:rsid w:val="2978CC86"/>
    <w:rsid w:val="297BF5A8"/>
    <w:rsid w:val="29BDB011"/>
    <w:rsid w:val="2A1613D1"/>
    <w:rsid w:val="2A4BA113"/>
    <w:rsid w:val="2C2D6DDB"/>
    <w:rsid w:val="2D0EB3D2"/>
    <w:rsid w:val="2D426FEA"/>
    <w:rsid w:val="2DBD5898"/>
    <w:rsid w:val="2E1DBF94"/>
    <w:rsid w:val="2E434192"/>
    <w:rsid w:val="2FB8DAE1"/>
    <w:rsid w:val="2FF3E448"/>
    <w:rsid w:val="31F3A259"/>
    <w:rsid w:val="325B1303"/>
    <w:rsid w:val="33595499"/>
    <w:rsid w:val="337EEDB5"/>
    <w:rsid w:val="34129CDE"/>
    <w:rsid w:val="34BCD55B"/>
    <w:rsid w:val="3513AFEB"/>
    <w:rsid w:val="35F2680F"/>
    <w:rsid w:val="36796F1C"/>
    <w:rsid w:val="36A34903"/>
    <w:rsid w:val="36C7349D"/>
    <w:rsid w:val="37600D93"/>
    <w:rsid w:val="37872419"/>
    <w:rsid w:val="37F673A1"/>
    <w:rsid w:val="38139D5F"/>
    <w:rsid w:val="383D7745"/>
    <w:rsid w:val="3B340465"/>
    <w:rsid w:val="3BF03F57"/>
    <w:rsid w:val="3C1FD9D2"/>
    <w:rsid w:val="3DB86ADD"/>
    <w:rsid w:val="3DBA5405"/>
    <w:rsid w:val="3E95D48F"/>
    <w:rsid w:val="40B5AA14"/>
    <w:rsid w:val="40C2C19E"/>
    <w:rsid w:val="41127237"/>
    <w:rsid w:val="41A345E9"/>
    <w:rsid w:val="4256D5BB"/>
    <w:rsid w:val="42F56496"/>
    <w:rsid w:val="457D0A64"/>
    <w:rsid w:val="47665E50"/>
    <w:rsid w:val="48D05E51"/>
    <w:rsid w:val="49C99DB0"/>
    <w:rsid w:val="49D913B4"/>
    <w:rsid w:val="4A3C0D9E"/>
    <w:rsid w:val="4B2B161D"/>
    <w:rsid w:val="4B93E13D"/>
    <w:rsid w:val="4CEBF775"/>
    <w:rsid w:val="4D2EB8BD"/>
    <w:rsid w:val="4EEAD5AA"/>
    <w:rsid w:val="50A6057A"/>
    <w:rsid w:val="50D3932B"/>
    <w:rsid w:val="54A55EB6"/>
    <w:rsid w:val="54F7095A"/>
    <w:rsid w:val="551031B7"/>
    <w:rsid w:val="55337C46"/>
    <w:rsid w:val="5581F357"/>
    <w:rsid w:val="5772C68E"/>
    <w:rsid w:val="5793A221"/>
    <w:rsid w:val="59A8280A"/>
    <w:rsid w:val="59CA7A7D"/>
    <w:rsid w:val="59EDC50C"/>
    <w:rsid w:val="5A06ED69"/>
    <w:rsid w:val="5A55647A"/>
    <w:rsid w:val="5B0FF2FE"/>
    <w:rsid w:val="5BAFC2A7"/>
    <w:rsid w:val="5C4637B1"/>
    <w:rsid w:val="5C8D2C59"/>
    <w:rsid w:val="5DBD8E93"/>
    <w:rsid w:val="5DBF4025"/>
    <w:rsid w:val="5F91BCAA"/>
    <w:rsid w:val="607575C2"/>
    <w:rsid w:val="60C4A5FE"/>
    <w:rsid w:val="610E57B2"/>
    <w:rsid w:val="61147ED0"/>
    <w:rsid w:val="626F909B"/>
    <w:rsid w:val="62803100"/>
    <w:rsid w:val="64651FB6"/>
    <w:rsid w:val="64EFEECA"/>
    <w:rsid w:val="6659B193"/>
    <w:rsid w:val="668FC979"/>
    <w:rsid w:val="66D58BC8"/>
    <w:rsid w:val="66FBA359"/>
    <w:rsid w:val="6783981B"/>
    <w:rsid w:val="6812A565"/>
    <w:rsid w:val="68910DDD"/>
    <w:rsid w:val="68ABE074"/>
    <w:rsid w:val="69368D08"/>
    <w:rsid w:val="693890D9"/>
    <w:rsid w:val="69AE75C6"/>
    <w:rsid w:val="6AC96CD2"/>
    <w:rsid w:val="6B41C224"/>
    <w:rsid w:val="6B6B33D1"/>
    <w:rsid w:val="6C937C2A"/>
    <w:rsid w:val="6D5E1FCB"/>
    <w:rsid w:val="6E9D5D44"/>
    <w:rsid w:val="6FAC1ACF"/>
    <w:rsid w:val="6FDC65F3"/>
    <w:rsid w:val="703E7E49"/>
    <w:rsid w:val="7089FF2C"/>
    <w:rsid w:val="71ADD9DE"/>
    <w:rsid w:val="7259A840"/>
    <w:rsid w:val="73999045"/>
    <w:rsid w:val="74012FB3"/>
    <w:rsid w:val="746A08A9"/>
    <w:rsid w:val="7824A5E2"/>
    <w:rsid w:val="786D0168"/>
    <w:rsid w:val="79870292"/>
    <w:rsid w:val="799AF95E"/>
    <w:rsid w:val="7AF45C3A"/>
    <w:rsid w:val="7BEEB885"/>
    <w:rsid w:val="7D48F2DA"/>
    <w:rsid w:val="7E10B9C1"/>
    <w:rsid w:val="7E9D8CA3"/>
    <w:rsid w:val="7EE23AED"/>
    <w:rsid w:val="7F897EB3"/>
    <w:rsid w:val="7FACBB50"/>
    <w:rsid w:val="7F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65E3"/>
  <w15:chartTrackingRefBased/>
  <w15:docId w15:val="{262966B1-4573-4468-8A3B-7BC9B33C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M. Meister</dc:creator>
  <cp:keywords/>
  <dc:description/>
  <cp:lastModifiedBy>Leigh Gribble</cp:lastModifiedBy>
  <cp:revision>2</cp:revision>
  <dcterms:created xsi:type="dcterms:W3CDTF">2021-02-09T18:54:00Z</dcterms:created>
  <dcterms:modified xsi:type="dcterms:W3CDTF">2021-02-09T18:54:00Z</dcterms:modified>
</cp:coreProperties>
</file>