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1E8339" w14:textId="0F7746B1" w:rsidR="00004B1A" w:rsidRPr="0023744A" w:rsidRDefault="00922731" w:rsidP="0023744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23744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Facility</w:t>
      </w:r>
      <w:r w:rsidRPr="0023744A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728D9A3C" w14:textId="54509192" w:rsidR="00703495" w:rsidRPr="00004B1A" w:rsidRDefault="00004B1A" w:rsidP="00004B1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04B1A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Coronavirus </w:t>
      </w:r>
      <w:r w:rsidR="00922731" w:rsidRPr="00004B1A">
        <w:rPr>
          <w:rFonts w:ascii="Georgia" w:eastAsia="Times New Roman" w:hAnsi="Georgia" w:cs="Times New Roman"/>
          <w:color w:val="000000"/>
          <w:sz w:val="24"/>
          <w:szCs w:val="24"/>
        </w:rPr>
        <w:t xml:space="preserve">–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the facility “crew” is taking extra care to clean and disinfect high-touch surfaces.  </w:t>
      </w:r>
    </w:p>
    <w:p w14:paraId="4739ACA0" w14:textId="77777777" w:rsidR="006D3CD6" w:rsidRDefault="006D3CD6" w:rsidP="006D3CD6">
      <w:pPr>
        <w:pStyle w:val="ListParagraph"/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E6F13EA" w14:textId="70272007" w:rsidR="00841975" w:rsidRPr="00E863DC" w:rsidRDefault="00841975" w:rsidP="00E07213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863DC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MVNU – </w:t>
      </w:r>
      <w:r w:rsidR="00E863DC">
        <w:rPr>
          <w:rFonts w:ascii="Georgia" w:eastAsia="Times New Roman" w:hAnsi="Georgia" w:cs="Times New Roman"/>
          <w:i/>
          <w:color w:val="000000"/>
          <w:sz w:val="24"/>
          <w:szCs w:val="24"/>
        </w:rPr>
        <w:t>c</w:t>
      </w:r>
      <w:r w:rsidR="00E863DC" w:rsidRPr="00E863DC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ontinuing to work with </w:t>
      </w:r>
      <w:r w:rsidRPr="00E863DC">
        <w:rPr>
          <w:rFonts w:ascii="Georgia" w:eastAsia="Times New Roman" w:hAnsi="Georgia" w:cs="Times New Roman"/>
          <w:i/>
          <w:color w:val="000000"/>
          <w:sz w:val="24"/>
          <w:szCs w:val="24"/>
        </w:rPr>
        <w:t>MVNU to accommodate their needs for next year</w:t>
      </w:r>
      <w:r w:rsidR="00E262D6">
        <w:rPr>
          <w:rFonts w:ascii="Georgia" w:eastAsia="Times New Roman" w:hAnsi="Georgia" w:cs="Times New Roman"/>
          <w:i/>
          <w:color w:val="000000"/>
          <w:sz w:val="24"/>
          <w:szCs w:val="24"/>
        </w:rPr>
        <w:t>.  It appears they would like to remain at Mid-Ohio, if possible.</w:t>
      </w:r>
      <w:r w:rsidRPr="00E863DC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</w:t>
      </w:r>
    </w:p>
    <w:p w14:paraId="521134AE" w14:textId="77777777" w:rsidR="00E863DC" w:rsidRPr="00E863DC" w:rsidRDefault="00E863DC" w:rsidP="00E863DC">
      <w:pPr>
        <w:pStyle w:val="ListParagrap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CB11F79" w14:textId="69789E4F" w:rsidR="00E863DC" w:rsidRDefault="00E863DC" w:rsidP="00E07213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LEAP Program – continuing to work with LEAP</w:t>
      </w:r>
      <w:r w:rsidR="00E262D6">
        <w:rPr>
          <w:rFonts w:ascii="Georgia" w:eastAsia="Times New Roman" w:hAnsi="Georgia" w:cs="Times New Roman"/>
          <w:color w:val="000000"/>
          <w:sz w:val="24"/>
          <w:szCs w:val="24"/>
        </w:rPr>
        <w:t>’s CEO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to accommodate the needs of our districts and find suitable</w:t>
      </w:r>
      <w:r w:rsidR="006E57D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space for their program.</w:t>
      </w:r>
    </w:p>
    <w:p w14:paraId="3B13AB68" w14:textId="77777777" w:rsidR="00E863DC" w:rsidRPr="00E863DC" w:rsidRDefault="00E863DC" w:rsidP="00E863DC">
      <w:pPr>
        <w:pStyle w:val="ListParagrap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03E50DC" w14:textId="6240A6A5" w:rsidR="0078239A" w:rsidRPr="006E57D2" w:rsidRDefault="00E863DC" w:rsidP="006E57D2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NCOCC –</w:t>
      </w:r>
      <w:r w:rsidR="00E262D6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i</w:t>
      </w:r>
      <w:r w:rsidR="006E57D2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t appears the move into our facility will not take place until fiscal year 2021-20</w:t>
      </w:r>
      <w:bookmarkStart w:id="0" w:name="_GoBack"/>
      <w:bookmarkEnd w:id="0"/>
      <w:r w:rsidR="006E57D2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2</w:t>
      </w:r>
      <w:r w:rsidR="00E262D6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2 due to timing.  There does not appear to be enough time for NCOCC to move this upcoming fiscal year.</w:t>
      </w:r>
    </w:p>
    <w:p w14:paraId="60228DCB" w14:textId="77777777" w:rsidR="006E57D2" w:rsidRPr="006E57D2" w:rsidRDefault="006E57D2" w:rsidP="006E57D2">
      <w:pPr>
        <w:pStyle w:val="ListParagrap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EB0CAA8" w14:textId="287AA14E" w:rsidR="006E57D2" w:rsidRDefault="006E57D2" w:rsidP="006E57D2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Generator – </w:t>
      </w:r>
      <w:r w:rsidR="00E262D6">
        <w:rPr>
          <w:rFonts w:ascii="Georgia" w:eastAsia="Times New Roman" w:hAnsi="Georgia" w:cs="Times New Roman"/>
          <w:color w:val="000000"/>
          <w:sz w:val="24"/>
          <w:szCs w:val="24"/>
        </w:rPr>
        <w:t xml:space="preserve">we are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evaluating the need</w:t>
      </w:r>
      <w:r w:rsidR="00E262D6">
        <w:rPr>
          <w:rFonts w:ascii="Georgia" w:eastAsia="Times New Roman" w:hAnsi="Georgia" w:cs="Times New Roman"/>
          <w:color w:val="000000"/>
          <w:sz w:val="24"/>
          <w:szCs w:val="24"/>
        </w:rPr>
        <w:t xml:space="preserve">s of Mid-Ohio and the facilities tenants to determine </w:t>
      </w:r>
      <w:r w:rsidRPr="006E57D2">
        <w:rPr>
          <w:rFonts w:ascii="Georgia" w:eastAsia="Times New Roman" w:hAnsi="Georgia" w:cs="Times New Roman"/>
          <w:color w:val="000000"/>
          <w:sz w:val="24"/>
          <w:szCs w:val="24"/>
        </w:rPr>
        <w:t xml:space="preserve">size and cost of a backup generator.  </w:t>
      </w:r>
    </w:p>
    <w:p w14:paraId="19BEDBA8" w14:textId="77777777" w:rsidR="006E57D2" w:rsidRPr="006E57D2" w:rsidRDefault="006E57D2" w:rsidP="006E57D2">
      <w:pPr>
        <w:pStyle w:val="ListParagrap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4817A9C" w14:textId="07826A02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313E55B8" w14:textId="1DDD0166" w:rsidR="00AB7CF8" w:rsidRDefault="00F9135C" w:rsidP="00462545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975">
        <w:rPr>
          <w:rFonts w:ascii="Georgia" w:eastAsia="Times New Roman" w:hAnsi="Georgia" w:cs="Times New Roman"/>
          <w:i/>
          <w:color w:val="000000"/>
          <w:sz w:val="24"/>
          <w:szCs w:val="24"/>
        </w:rPr>
        <w:t>Events</w:t>
      </w:r>
      <w:r w:rsidRPr="0084197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841975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Pr="0084197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6E57D2">
        <w:rPr>
          <w:rFonts w:ascii="Georgia" w:eastAsia="Times New Roman" w:hAnsi="Georgia" w:cs="Times New Roman"/>
          <w:color w:val="000000"/>
          <w:sz w:val="24"/>
          <w:szCs w:val="24"/>
        </w:rPr>
        <w:t xml:space="preserve">February, </w:t>
      </w:r>
      <w:r w:rsidR="00E262D6">
        <w:rPr>
          <w:rFonts w:ascii="Georgia" w:eastAsia="Times New Roman" w:hAnsi="Georgia" w:cs="Times New Roman"/>
          <w:color w:val="000000"/>
          <w:sz w:val="24"/>
          <w:szCs w:val="24"/>
        </w:rPr>
        <w:t>like</w:t>
      </w:r>
      <w:r w:rsidR="006E57D2">
        <w:rPr>
          <w:rFonts w:ascii="Georgia" w:eastAsia="Times New Roman" w:hAnsi="Georgia" w:cs="Times New Roman"/>
          <w:color w:val="000000"/>
          <w:sz w:val="24"/>
          <w:szCs w:val="24"/>
        </w:rPr>
        <w:t xml:space="preserve"> January, is a relatively </w:t>
      </w:r>
      <w:r w:rsidR="00841975">
        <w:rPr>
          <w:rFonts w:ascii="Georgia" w:eastAsia="Times New Roman" w:hAnsi="Georgia" w:cs="Times New Roman"/>
          <w:color w:val="000000"/>
          <w:sz w:val="24"/>
          <w:szCs w:val="24"/>
        </w:rPr>
        <w:t>slow month in the Conference Center</w:t>
      </w:r>
      <w:r w:rsidR="006E57D2">
        <w:rPr>
          <w:rFonts w:ascii="Georgia" w:eastAsia="Times New Roman" w:hAnsi="Georgia" w:cs="Times New Roman"/>
          <w:color w:val="000000"/>
          <w:sz w:val="24"/>
          <w:szCs w:val="24"/>
        </w:rPr>
        <w:t xml:space="preserve"> for “outside” activities.  </w:t>
      </w:r>
      <w:r w:rsidR="00E262D6">
        <w:rPr>
          <w:rFonts w:ascii="Georgia" w:eastAsia="Times New Roman" w:hAnsi="Georgia" w:cs="Times New Roman"/>
          <w:color w:val="000000"/>
          <w:sz w:val="24"/>
          <w:szCs w:val="24"/>
        </w:rPr>
        <w:t xml:space="preserve">MOCC hosted 33 events in February, of which 3 were outside events that generated revenues.  </w:t>
      </w:r>
    </w:p>
    <w:p w14:paraId="364B8D8F" w14:textId="77777777" w:rsidR="00841975" w:rsidRPr="00841975" w:rsidRDefault="00841975" w:rsidP="00841975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A29EA17" w14:textId="0909C60B" w:rsidR="00A721C4" w:rsidRDefault="00A721C4" w:rsidP="00A721C4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District Contracts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</w:t>
      </w:r>
    </w:p>
    <w:p w14:paraId="0FC3C9AD" w14:textId="77777777" w:rsidR="00E262D6" w:rsidRDefault="00A721C4" w:rsidP="00175A3F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i/>
          <w:color w:val="000000"/>
          <w:sz w:val="24"/>
          <w:szCs w:val="24"/>
        </w:rPr>
        <w:t>True-up</w:t>
      </w:r>
      <w:r w:rsidRPr="001C355F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r w:rsidR="00E262D6">
        <w:rPr>
          <w:rFonts w:ascii="Georgia" w:eastAsia="Times New Roman" w:hAnsi="Georgia" w:cs="Times New Roman"/>
          <w:color w:val="000000"/>
          <w:sz w:val="24"/>
          <w:szCs w:val="24"/>
        </w:rPr>
        <w:t xml:space="preserve">Final </w:t>
      </w:r>
      <w:r w:rsidR="00841975">
        <w:rPr>
          <w:rFonts w:ascii="Georgia" w:eastAsia="Times New Roman" w:hAnsi="Georgia" w:cs="Times New Roman"/>
          <w:color w:val="000000"/>
          <w:sz w:val="24"/>
          <w:szCs w:val="24"/>
        </w:rPr>
        <w:t>District Contract</w:t>
      </w:r>
      <w:r w:rsidR="00E262D6">
        <w:rPr>
          <w:rFonts w:ascii="Georgia" w:eastAsia="Times New Roman" w:hAnsi="Georgia" w:cs="Times New Roman"/>
          <w:color w:val="000000"/>
          <w:sz w:val="24"/>
          <w:szCs w:val="24"/>
        </w:rPr>
        <w:t xml:space="preserve">s for FY20 (aka. </w:t>
      </w:r>
      <w:r w:rsidR="001C355F" w:rsidRPr="001C355F">
        <w:rPr>
          <w:rFonts w:ascii="Georgia" w:eastAsia="Times New Roman" w:hAnsi="Georgia" w:cs="Times New Roman"/>
          <w:color w:val="000000"/>
          <w:sz w:val="24"/>
          <w:szCs w:val="24"/>
        </w:rPr>
        <w:t>“</w:t>
      </w:r>
      <w:r w:rsidR="00E262D6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="001C355F" w:rsidRPr="001C355F">
        <w:rPr>
          <w:rFonts w:ascii="Georgia" w:eastAsia="Times New Roman" w:hAnsi="Georgia" w:cs="Times New Roman"/>
          <w:color w:val="000000"/>
          <w:sz w:val="24"/>
          <w:szCs w:val="24"/>
        </w:rPr>
        <w:t>rue-</w:t>
      </w:r>
      <w:r w:rsidR="00E262D6">
        <w:rPr>
          <w:rFonts w:ascii="Georgia" w:eastAsia="Times New Roman" w:hAnsi="Georgia" w:cs="Times New Roman"/>
          <w:color w:val="000000"/>
          <w:sz w:val="24"/>
          <w:szCs w:val="24"/>
        </w:rPr>
        <w:t>U</w:t>
      </w:r>
      <w:r w:rsidR="001C355F" w:rsidRPr="001C355F">
        <w:rPr>
          <w:rFonts w:ascii="Georgia" w:eastAsia="Times New Roman" w:hAnsi="Georgia" w:cs="Times New Roman"/>
          <w:color w:val="000000"/>
          <w:sz w:val="24"/>
          <w:szCs w:val="24"/>
        </w:rPr>
        <w:t>p</w:t>
      </w:r>
      <w:r w:rsidR="00841975">
        <w:rPr>
          <w:rFonts w:ascii="Georgia" w:eastAsia="Times New Roman" w:hAnsi="Georgia" w:cs="Times New Roman"/>
          <w:color w:val="000000"/>
          <w:sz w:val="24"/>
          <w:szCs w:val="24"/>
        </w:rPr>
        <w:t>s</w:t>
      </w:r>
      <w:r w:rsidR="001C355F" w:rsidRPr="001C355F">
        <w:rPr>
          <w:rFonts w:ascii="Georgia" w:eastAsia="Times New Roman" w:hAnsi="Georgia" w:cs="Times New Roman"/>
          <w:color w:val="000000"/>
          <w:sz w:val="24"/>
          <w:szCs w:val="24"/>
        </w:rPr>
        <w:t>”</w:t>
      </w:r>
      <w:r w:rsidR="00E262D6">
        <w:rPr>
          <w:rFonts w:ascii="Georgia" w:eastAsia="Times New Roman" w:hAnsi="Georgia" w:cs="Times New Roman"/>
          <w:color w:val="000000"/>
          <w:sz w:val="24"/>
          <w:szCs w:val="24"/>
        </w:rPr>
        <w:t>) have been completed.   The Administrative Team met with each district to review their “True-Up” Contract, as well as, discuss the district’s needs for FY21</w:t>
      </w:r>
      <w:r w:rsidR="00841975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32156670" w14:textId="77777777" w:rsidR="00E262D6" w:rsidRDefault="00E262D6" w:rsidP="00E262D6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A664208" w14:textId="189548C5" w:rsidR="00314F5D" w:rsidRPr="00E262D6" w:rsidRDefault="001C355F" w:rsidP="00E262D6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62D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45D53484" w14:textId="77777777" w:rsidR="00314F5D" w:rsidRPr="00F9135C" w:rsidRDefault="00314F5D" w:rsidP="00314F5D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</w:p>
    <w:p w14:paraId="2AB4E8FA" w14:textId="51631F9E" w:rsidR="00922731" w:rsidRPr="00175A3F" w:rsidRDefault="00922731" w:rsidP="00175A3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922731" w:rsidRPr="00175A3F" w:rsidSect="00AB6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6A73"/>
    <w:multiLevelType w:val="hybridMultilevel"/>
    <w:tmpl w:val="6C626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4">
    <w:abstractNumId w:val="9"/>
  </w:num>
  <w:num w:numId="5">
    <w:abstractNumId w:val="9"/>
    <w:lvlOverride w:ilvl="1">
      <w:lvl w:ilvl="1" w:tplc="EA4C254C">
        <w:numFmt w:val="upperLetter"/>
        <w:lvlText w:val="%2."/>
        <w:lvlJc w:val="left"/>
      </w:lvl>
    </w:lvlOverride>
  </w:num>
  <w:num w:numId="6">
    <w:abstractNumId w:val="9"/>
    <w:lvlOverride w:ilvl="1">
      <w:lvl w:ilvl="1" w:tplc="EA4C254C">
        <w:numFmt w:val="upperLetter"/>
        <w:lvlText w:val="%2."/>
        <w:lvlJc w:val="left"/>
      </w:lvl>
    </w:lvlOverride>
  </w:num>
  <w:num w:numId="7">
    <w:abstractNumId w:val="9"/>
    <w:lvlOverride w:ilvl="1">
      <w:lvl w:ilvl="1" w:tplc="EA4C254C">
        <w:numFmt w:val="upperLetter"/>
        <w:lvlText w:val="%2."/>
        <w:lvlJc w:val="left"/>
      </w:lvl>
    </w:lvlOverride>
    <w:lvlOverride w:ilvl="3">
      <w:lvl w:ilvl="3" w:tplc="E1B8E65A">
        <w:numFmt w:val="lowerLetter"/>
        <w:lvlText w:val="%4."/>
        <w:lvlJc w:val="left"/>
      </w:lvl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8"/>
    <w:lvlOverride w:ilvl="1">
      <w:lvl w:ilvl="1" w:tplc="435CB604">
        <w:numFmt w:val="upperLetter"/>
        <w:lvlText w:val="%2."/>
        <w:lvlJc w:val="left"/>
      </w:lvl>
    </w:lvlOverride>
  </w:num>
  <w:num w:numId="12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3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4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5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6">
    <w:abstractNumId w:val="0"/>
  </w:num>
  <w:num w:numId="17">
    <w:abstractNumId w:val="4"/>
  </w:num>
  <w:num w:numId="18">
    <w:abstractNumId w:val="5"/>
  </w:num>
  <w:num w:numId="19">
    <w:abstractNumId w:val="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6"/>
    <w:rsid w:val="00004B1A"/>
    <w:rsid w:val="00150AEA"/>
    <w:rsid w:val="00175A3F"/>
    <w:rsid w:val="001C355F"/>
    <w:rsid w:val="0023744A"/>
    <w:rsid w:val="00240064"/>
    <w:rsid w:val="002B68B9"/>
    <w:rsid w:val="00314F5D"/>
    <w:rsid w:val="0040127B"/>
    <w:rsid w:val="00416E02"/>
    <w:rsid w:val="00434810"/>
    <w:rsid w:val="00440D4F"/>
    <w:rsid w:val="004D3F4D"/>
    <w:rsid w:val="004E7182"/>
    <w:rsid w:val="00666EB6"/>
    <w:rsid w:val="006D3CD6"/>
    <w:rsid w:val="006E29DD"/>
    <w:rsid w:val="006E57D2"/>
    <w:rsid w:val="00703495"/>
    <w:rsid w:val="0078239A"/>
    <w:rsid w:val="00831D32"/>
    <w:rsid w:val="00841975"/>
    <w:rsid w:val="008A3977"/>
    <w:rsid w:val="00922731"/>
    <w:rsid w:val="009E1B7A"/>
    <w:rsid w:val="00A721C4"/>
    <w:rsid w:val="00A8179C"/>
    <w:rsid w:val="00AB67F6"/>
    <w:rsid w:val="00AB7CF8"/>
    <w:rsid w:val="00B47E1E"/>
    <w:rsid w:val="00C86A96"/>
    <w:rsid w:val="00E262D6"/>
    <w:rsid w:val="00E54E88"/>
    <w:rsid w:val="00E863DC"/>
    <w:rsid w:val="00F22A4B"/>
    <w:rsid w:val="00F4530A"/>
    <w:rsid w:val="00F9135C"/>
    <w:rsid w:val="00FA7827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0761-D100-4C90-9113-8619414F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Leigh Gribble</cp:lastModifiedBy>
  <cp:revision>2</cp:revision>
  <cp:lastPrinted>2019-11-14T16:19:00Z</cp:lastPrinted>
  <dcterms:created xsi:type="dcterms:W3CDTF">2020-03-11T17:31:00Z</dcterms:created>
  <dcterms:modified xsi:type="dcterms:W3CDTF">2020-03-11T17:31:00Z</dcterms:modified>
</cp:coreProperties>
</file>